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880" w14:textId="5D8AFAB1" w:rsidR="00AE09C8" w:rsidRDefault="00AE09C8" w:rsidP="00AE09C8">
      <w:pPr>
        <w:widowControl w:val="0"/>
        <w:spacing w:after="0"/>
        <w:jc w:val="center"/>
        <w:rPr>
          <w:rFonts w:ascii="Garamond" w:hAnsi="Garamond"/>
          <w:b/>
          <w:sz w:val="44"/>
          <w:szCs w:val="48"/>
        </w:rPr>
      </w:pPr>
      <w:r>
        <w:rPr>
          <w:rFonts w:ascii="Garamond" w:hAnsi="Garamond"/>
          <w:b/>
          <w:sz w:val="44"/>
          <w:szCs w:val="48"/>
        </w:rPr>
        <w:t>Bulletin d’information #2</w:t>
      </w:r>
    </w:p>
    <w:p w14:paraId="70378C85" w14:textId="77777777" w:rsidR="00AE09C8" w:rsidRDefault="00AE09C8" w:rsidP="00AE09C8">
      <w:pPr>
        <w:widowControl w:val="0"/>
        <w:spacing w:after="0"/>
        <w:jc w:val="center"/>
        <w:rPr>
          <w:rFonts w:ascii="Garamond" w:hAnsi="Garamond"/>
          <w:bCs/>
          <w:szCs w:val="24"/>
        </w:rPr>
      </w:pPr>
      <w:r w:rsidRPr="00E710C1">
        <w:rPr>
          <w:rFonts w:ascii="Garamond" w:hAnsi="Garamond"/>
          <w:bCs/>
          <w:szCs w:val="24"/>
        </w:rPr>
        <w:t>(pour feuillet paroissial, site web, page Facebook, etc.)</w:t>
      </w:r>
    </w:p>
    <w:p w14:paraId="1E16C919" w14:textId="77777777" w:rsidR="00AE09C8" w:rsidRPr="00E710C1" w:rsidRDefault="00AE09C8" w:rsidP="00AE09C8">
      <w:pPr>
        <w:widowControl w:val="0"/>
        <w:spacing w:after="0"/>
        <w:jc w:val="center"/>
        <w:rPr>
          <w:rFonts w:ascii="Garamond" w:hAnsi="Garamond"/>
          <w:bCs/>
          <w:szCs w:val="24"/>
        </w:rPr>
      </w:pPr>
    </w:p>
    <w:p w14:paraId="72CFA85C" w14:textId="7B470025" w:rsidR="00AE09C8" w:rsidRDefault="00AE09C8" w:rsidP="00AE09C8">
      <w:pPr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>
        <w:rPr>
          <w:rFonts w:ascii="Garamond" w:hAnsi="Garamond"/>
          <w:bCs/>
          <w:color w:val="000000" w:themeColor="text1"/>
          <w:sz w:val="36"/>
          <w:szCs w:val="40"/>
        </w:rPr>
        <w:t>Qu’est-ce que la vie consacrée</w:t>
      </w:r>
      <w:r w:rsidRPr="00AE09C8">
        <w:rPr>
          <w:rFonts w:ascii="Garamond" w:hAnsi="Garamond"/>
          <w:bCs/>
          <w:color w:val="000000" w:themeColor="text1"/>
          <w:sz w:val="36"/>
          <w:szCs w:val="40"/>
        </w:rPr>
        <w:t> ?</w:t>
      </w:r>
    </w:p>
    <w:p w14:paraId="79DB11C3" w14:textId="77777777" w:rsidR="005859D8" w:rsidRDefault="005859D8" w:rsidP="005859D8">
      <w:pPr>
        <w:jc w:val="both"/>
        <w:rPr>
          <w:rStyle w:val="Lienhypertexte"/>
          <w:rFonts w:ascii="Arial" w:hAnsi="Arial" w:cs="Arial"/>
          <w:color w:val="auto"/>
          <w:u w:val="none"/>
        </w:rPr>
      </w:pPr>
      <w:r w:rsidRPr="000D04FF">
        <w:rPr>
          <w:rFonts w:ascii="Arial" w:hAnsi="Arial" w:cs="Arial"/>
        </w:rPr>
        <w:t xml:space="preserve">La vie consacrée rassemble les baptisés </w:t>
      </w:r>
      <w:r>
        <w:rPr>
          <w:rStyle w:val="Lienhypertexte"/>
          <w:rFonts w:ascii="Arial" w:hAnsi="Arial" w:cs="Arial"/>
          <w:color w:val="auto"/>
          <w:u w:val="none"/>
        </w:rPr>
        <w:t>q</w:t>
      </w:r>
      <w:r w:rsidRPr="000D04FF">
        <w:rPr>
          <w:rStyle w:val="Lienhypertexte"/>
          <w:rFonts w:ascii="Arial" w:hAnsi="Arial" w:cs="Arial"/>
          <w:color w:val="auto"/>
          <w:u w:val="none"/>
        </w:rPr>
        <w:t>ui sont appelés par le Christ à s’engager par la prière et le service auprès du peuple de Dieu.</w:t>
      </w:r>
      <w:r>
        <w:rPr>
          <w:rStyle w:val="Lienhypertexte"/>
          <w:rFonts w:ascii="Arial" w:hAnsi="Arial" w:cs="Arial"/>
          <w:color w:val="auto"/>
          <w:u w:val="none"/>
        </w:rPr>
        <w:t xml:space="preserve"> Ces personnes prononcent, pour la plupart, les vœux de chasteté, de pauvreté et d’obéissance. </w:t>
      </w:r>
      <w:r w:rsidRPr="000D04FF">
        <w:rPr>
          <w:rStyle w:val="Lienhypertexte"/>
          <w:rFonts w:ascii="Arial" w:hAnsi="Arial" w:cs="Arial"/>
          <w:color w:val="auto"/>
          <w:u w:val="none"/>
        </w:rPr>
        <w:t>La vie communautaire est au centre de leur vie; elle peut s’actualiser de diverses manières.</w:t>
      </w:r>
    </w:p>
    <w:p w14:paraId="64456F42" w14:textId="623F63F5" w:rsidR="005859D8" w:rsidRPr="000D04FF" w:rsidRDefault="005859D8" w:rsidP="005859D8">
      <w:pPr>
        <w:jc w:val="both"/>
        <w:rPr>
          <w:rStyle w:val="Lienhypertexte"/>
          <w:rFonts w:ascii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>Il existe différents types d’engagement. Parmi ceux-ci, o</w:t>
      </w:r>
      <w:r w:rsidRPr="00ED136E">
        <w:rPr>
          <w:rFonts w:ascii="Arial" w:hAnsi="Arial" w:cs="Arial"/>
        </w:rPr>
        <w:t>n y retrouve</w:t>
      </w:r>
      <w:r>
        <w:rPr>
          <w:rFonts w:ascii="Arial" w:hAnsi="Arial" w:cs="Arial"/>
        </w:rPr>
        <w:t> :</w:t>
      </w:r>
      <w:r w:rsidRPr="00ED136E">
        <w:rPr>
          <w:rFonts w:ascii="Arial" w:hAnsi="Arial" w:cs="Arial"/>
        </w:rPr>
        <w:t xml:space="preserve"> les Instituts de vie contemplative</w:t>
      </w:r>
      <w:r>
        <w:rPr>
          <w:rFonts w:ascii="Arial" w:hAnsi="Arial" w:cs="Arial"/>
        </w:rPr>
        <w:t xml:space="preserve"> (principalement axés sur la prière), </w:t>
      </w:r>
      <w:r w:rsidRPr="00ED136E">
        <w:rPr>
          <w:rFonts w:ascii="Arial" w:hAnsi="Arial" w:cs="Arial"/>
        </w:rPr>
        <w:t>les Instituts de vie apostolique</w:t>
      </w:r>
      <w:r>
        <w:rPr>
          <w:rFonts w:ascii="Arial" w:hAnsi="Arial" w:cs="Arial"/>
        </w:rPr>
        <w:t xml:space="preserve"> (principalement axés sur l’action), les Institut séculiers (ex. : les Oblates de Marie Immaculée)</w:t>
      </w:r>
      <w:r w:rsidR="004540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les vierges consacrées</w:t>
      </w:r>
      <w:r w:rsidR="00454074">
        <w:rPr>
          <w:rFonts w:ascii="Arial" w:hAnsi="Arial" w:cs="Arial"/>
        </w:rPr>
        <w:t xml:space="preserve"> ainsi que les ermites.</w:t>
      </w:r>
    </w:p>
    <w:p w14:paraId="7F9A1C93" w14:textId="4F2BED51" w:rsidR="002108A7" w:rsidRPr="004776AD" w:rsidRDefault="002108A7" w:rsidP="002108A7">
      <w:pPr>
        <w:jc w:val="both"/>
        <w:rPr>
          <w:rStyle w:val="Lienhypertexte"/>
          <w:rFonts w:ascii="Arial" w:hAnsi="Arial" w:cs="Arial"/>
        </w:rPr>
      </w:pPr>
      <w:r w:rsidRPr="00BF0234">
        <w:rPr>
          <w:rFonts w:ascii="Arial" w:hAnsi="Arial" w:cs="Arial"/>
        </w:rPr>
        <w:t xml:space="preserve">Si vous souhaitez plus d’information sur la vie consacrée, vous pouvez contacter le responsable des vocations </w:t>
      </w:r>
      <w:r>
        <w:rPr>
          <w:rFonts w:ascii="Arial" w:hAnsi="Arial" w:cs="Arial"/>
        </w:rPr>
        <w:t xml:space="preserve">de votre milieu </w:t>
      </w:r>
      <w:r w:rsidRPr="00BF0234">
        <w:rPr>
          <w:rFonts w:ascii="Arial" w:hAnsi="Arial" w:cs="Arial"/>
        </w:rPr>
        <w:t xml:space="preserve">au XXX-XXX-XXXX ou </w:t>
      </w:r>
      <w:r w:rsidR="00454074" w:rsidRPr="00BF0234">
        <w:rPr>
          <w:rFonts w:ascii="Arial" w:hAnsi="Arial" w:cs="Arial"/>
        </w:rPr>
        <w:t xml:space="preserve">le </w:t>
      </w:r>
      <w:r w:rsidR="00454074">
        <w:rPr>
          <w:rFonts w:ascii="Arial" w:hAnsi="Arial" w:cs="Arial"/>
        </w:rPr>
        <w:t xml:space="preserve">Carrefour intervocationnel </w:t>
      </w:r>
      <w:r w:rsidR="00454074" w:rsidRPr="00BF0234">
        <w:rPr>
          <w:rFonts w:ascii="Arial" w:hAnsi="Arial" w:cs="Arial"/>
        </w:rPr>
        <w:t xml:space="preserve">au 514-271-5659 / </w:t>
      </w:r>
      <w:hyperlink r:id="rId7" w:history="1">
        <w:r w:rsidR="00454074">
          <w:rPr>
            <w:rStyle w:val="Lienhypertexte"/>
            <w:rFonts w:ascii="Arial" w:hAnsi="Arial" w:cs="Arial"/>
          </w:rPr>
          <w:t>www.carrefourintervocationnel.ca</w:t>
        </w:r>
      </w:hyperlink>
    </w:p>
    <w:p w14:paraId="5647212C" w14:textId="77777777" w:rsidR="002108A7" w:rsidRDefault="002108A7" w:rsidP="002108A7">
      <w:pPr>
        <w:jc w:val="both"/>
        <w:rPr>
          <w:rStyle w:val="Lienhypertexte"/>
          <w:rFonts w:ascii="Arial" w:hAnsi="Arial" w:cs="Arial"/>
          <w:i/>
          <w:iCs/>
          <w:color w:val="auto"/>
          <w:u w:val="none"/>
        </w:rPr>
      </w:pPr>
    </w:p>
    <w:p w14:paraId="67420B77" w14:textId="2AF3E7FE" w:rsidR="00AE09C8" w:rsidRPr="00090E83" w:rsidRDefault="002108A7" w:rsidP="00090E83">
      <w:pPr>
        <w:jc w:val="both"/>
        <w:rPr>
          <w:rFonts w:ascii="Arial" w:hAnsi="Arial" w:cs="Arial"/>
          <w:i/>
          <w:iCs/>
        </w:rPr>
      </w:pPr>
      <w:r w:rsidRPr="002108A7">
        <w:rPr>
          <w:rStyle w:val="Lienhypertexte"/>
          <w:rFonts w:ascii="Arial" w:hAnsi="Arial" w:cs="Arial"/>
          <w:i/>
          <w:iCs/>
          <w:color w:val="auto"/>
          <w:u w:val="none"/>
        </w:rPr>
        <w:t>*N’hésitez pas à adapter ce message pour votre réalité communautaire et ecclésiale</w:t>
      </w:r>
    </w:p>
    <w:sectPr w:rsidR="00AE09C8" w:rsidRPr="00090E83" w:rsidSect="00CD4600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D1CE" w14:textId="77777777" w:rsidR="003D4836" w:rsidRDefault="003D4836" w:rsidP="00EB7906">
      <w:pPr>
        <w:spacing w:after="0" w:line="240" w:lineRule="auto"/>
      </w:pPr>
      <w:r>
        <w:separator/>
      </w:r>
    </w:p>
  </w:endnote>
  <w:endnote w:type="continuationSeparator" w:id="0">
    <w:p w14:paraId="52F46B11" w14:textId="77777777" w:rsidR="003D4836" w:rsidRDefault="003D4836" w:rsidP="00E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34E" w14:textId="77777777" w:rsidR="00454074" w:rsidRPr="00B01ADC" w:rsidRDefault="00454074" w:rsidP="00454074">
    <w:pPr>
      <w:pStyle w:val="Pieddepage"/>
      <w:pBdr>
        <w:top w:val="single" w:sz="4" w:space="1" w:color="auto"/>
      </w:pBdr>
      <w:jc w:val="center"/>
      <w:rPr>
        <w:rFonts w:ascii="Garamond" w:hAnsi="Garamond" w:cs="Arial"/>
        <w:sz w:val="20"/>
      </w:rPr>
    </w:pPr>
    <w:bookmarkStart w:id="0" w:name="_Hlk46236526"/>
    <w:bookmarkStart w:id="1" w:name="_Hlk46236527"/>
    <w:bookmarkStart w:id="2" w:name="_Hlk61527553"/>
    <w:bookmarkStart w:id="3" w:name="_Hlk61527554"/>
    <w:r w:rsidRPr="00B01ADC">
      <w:rPr>
        <w:rFonts w:ascii="Garamond" w:hAnsi="Garamond" w:cs="Arial"/>
        <w:sz w:val="20"/>
      </w:rPr>
      <w:t>180, place Juge-Desnoyers, bureau 1003, Laval QC  H7G 1A4</w:t>
    </w:r>
  </w:p>
  <w:p w14:paraId="337E09FC" w14:textId="77777777" w:rsidR="00454074" w:rsidRPr="00B01ADC" w:rsidRDefault="00454074" w:rsidP="00454074">
    <w:pPr>
      <w:pStyle w:val="Pieddepage"/>
      <w:jc w:val="center"/>
      <w:rPr>
        <w:rFonts w:ascii="Garamond" w:hAnsi="Garamond" w:cs="Arial"/>
        <w:sz w:val="20"/>
      </w:rPr>
    </w:pPr>
    <w:r w:rsidRPr="00B01ADC">
      <w:rPr>
        <w:rFonts w:ascii="Garamond" w:hAnsi="Garamond" w:cs="Arial"/>
        <w:sz w:val="20"/>
      </w:rPr>
      <w:t xml:space="preserve">514-271-5659 </w:t>
    </w:r>
    <w:r w:rsidRPr="00B01ADC">
      <w:rPr>
        <w:rFonts w:ascii="Garamond" w:hAnsi="Garamond" w:cs="Arial"/>
      </w:rPr>
      <w:t xml:space="preserve"> </w:t>
    </w:r>
    <w:hyperlink r:id="rId1" w:history="1">
      <w:r w:rsidRPr="00B01ADC">
        <w:rPr>
          <w:rStyle w:val="Lienhypertexte"/>
          <w:rFonts w:ascii="Garamond" w:hAnsi="Garamond" w:cs="Arial"/>
          <w:sz w:val="20"/>
        </w:rPr>
        <w:t>info@carrefourintervocationnel.ca</w:t>
      </w:r>
    </w:hyperlink>
  </w:p>
  <w:p w14:paraId="7D7830E9" w14:textId="252481CB" w:rsidR="0084767F" w:rsidRPr="00454074" w:rsidRDefault="00000000" w:rsidP="00454074">
    <w:pPr>
      <w:pStyle w:val="Pieddepage"/>
      <w:jc w:val="center"/>
      <w:rPr>
        <w:rFonts w:ascii="Garamond" w:hAnsi="Garamond" w:cs="Arial"/>
        <w:noProof/>
        <w:color w:val="0000FF" w:themeColor="hyperlink"/>
        <w:sz w:val="20"/>
        <w:u w:val="single"/>
      </w:rPr>
    </w:pPr>
    <w:hyperlink r:id="rId2" w:history="1">
      <w:r w:rsidR="00454074" w:rsidRPr="00B01ADC">
        <w:rPr>
          <w:rStyle w:val="Lienhypertexte"/>
          <w:rFonts w:ascii="Garamond" w:hAnsi="Garamond" w:cs="Arial"/>
          <w:sz w:val="20"/>
        </w:rPr>
        <w:t>www.carrefourintervocationnel.ca</w:t>
      </w:r>
    </w:hyperlink>
    <w:r w:rsidR="00454074" w:rsidRPr="00B01ADC">
      <w:rPr>
        <w:rFonts w:ascii="Garamond" w:hAnsi="Garamond" w:cs="Arial"/>
        <w:sz w:val="20"/>
      </w:rPr>
      <w:t xml:space="preserve"> </w:t>
    </w:r>
    <w:r w:rsidR="00454074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4384" behindDoc="0" locked="0" layoutInCell="1" allowOverlap="1" wp14:anchorId="2DA98CB4" wp14:editId="5C87A603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074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5408" behindDoc="0" locked="0" layoutInCell="1" allowOverlap="1" wp14:anchorId="5AF8AC03" wp14:editId="10EBD0A6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074" w:rsidRPr="00B01ADC">
      <w:rPr>
        <w:rFonts w:ascii="Garamond" w:hAnsi="Garamond" w:cs="Arial"/>
        <w:sz w:val="20"/>
      </w:rPr>
      <w:t xml:space="preserve"> </w:t>
    </w:r>
    <w:r w:rsidR="00454074" w:rsidRPr="00B01ADC">
      <w:rPr>
        <w:rFonts w:ascii="Garamond" w:hAnsi="Garamond" w:cs="Arial"/>
        <w:noProof/>
      </w:rPr>
      <w:drawing>
        <wp:inline distT="0" distB="0" distL="0" distR="0" wp14:anchorId="41B036D0" wp14:editId="2033A07B">
          <wp:extent cx="108000" cy="10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074" w:rsidRPr="00B01ADC">
      <w:rPr>
        <w:rFonts w:ascii="Garamond" w:hAnsi="Garamond" w:cs="Arial"/>
        <w:sz w:val="20"/>
      </w:rPr>
      <w:t xml:space="preserve">  </w:t>
    </w:r>
    <w:r w:rsidR="00454074" w:rsidRPr="00B01ADC">
      <w:rPr>
        <w:rFonts w:ascii="Garamond" w:hAnsi="Garamond" w:cs="Arial"/>
        <w:noProof/>
        <w:color w:val="0000FF"/>
        <w:sz w:val="20"/>
      </w:rPr>
      <w:drawing>
        <wp:inline distT="0" distB="0" distL="0" distR="0" wp14:anchorId="77A05D21" wp14:editId="5E21C202">
          <wp:extent cx="148500" cy="108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E483" w14:textId="77777777" w:rsidR="003D4836" w:rsidRDefault="003D4836" w:rsidP="00EB7906">
      <w:pPr>
        <w:spacing w:after="0" w:line="240" w:lineRule="auto"/>
      </w:pPr>
      <w:r>
        <w:separator/>
      </w:r>
    </w:p>
  </w:footnote>
  <w:footnote w:type="continuationSeparator" w:id="0">
    <w:p w14:paraId="6CCAFEC4" w14:textId="77777777" w:rsidR="003D4836" w:rsidRDefault="003D4836" w:rsidP="00E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7918" w14:textId="54B40906" w:rsidR="00454074" w:rsidRPr="00163272" w:rsidRDefault="00454074" w:rsidP="00454074">
    <w:pPr>
      <w:spacing w:after="0"/>
      <w:jc w:val="right"/>
      <w:rPr>
        <w:rFonts w:ascii="Gotham Light" w:hAnsi="Gotham Light"/>
        <w:color w:val="199DD9"/>
        <w:sz w:val="10"/>
      </w:rPr>
    </w:pPr>
    <w:r w:rsidRPr="00163272">
      <w:rPr>
        <w:rFonts w:ascii="Gotham Light" w:hAnsi="Gotham Light"/>
        <w:noProof/>
        <w:color w:val="199DD9"/>
      </w:rPr>
      <w:drawing>
        <wp:anchor distT="0" distB="0" distL="114300" distR="114300" simplePos="0" relativeHeight="251668480" behindDoc="0" locked="0" layoutInCell="1" allowOverlap="1" wp14:anchorId="0DBC685E" wp14:editId="4B45C88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174875" cy="82740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B70DA" w14:textId="77777777" w:rsidR="00454074" w:rsidRPr="00163272" w:rsidRDefault="00454074" w:rsidP="00454074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Fraterniser</w:t>
    </w:r>
  </w:p>
  <w:p w14:paraId="2A851A96" w14:textId="77777777" w:rsidR="00454074" w:rsidRPr="00163272" w:rsidRDefault="00454074" w:rsidP="00454074">
    <w:pPr>
      <w:spacing w:after="0"/>
      <w:jc w:val="right"/>
      <w:rPr>
        <w:rFonts w:ascii="Gotham Light" w:hAnsi="Gotham Light"/>
        <w:color w:val="199DD9"/>
        <w:sz w:val="10"/>
      </w:rPr>
    </w:pPr>
  </w:p>
  <w:p w14:paraId="4F59B998" w14:textId="77777777" w:rsidR="00454074" w:rsidRPr="00163272" w:rsidRDefault="00454074" w:rsidP="00454074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Partager</w:t>
    </w:r>
  </w:p>
  <w:p w14:paraId="4031D289" w14:textId="77777777" w:rsidR="00454074" w:rsidRPr="00163272" w:rsidRDefault="00454074" w:rsidP="00454074">
    <w:pPr>
      <w:spacing w:after="0"/>
      <w:jc w:val="right"/>
      <w:rPr>
        <w:rFonts w:ascii="Gotham Light" w:hAnsi="Gotham Light"/>
        <w:color w:val="199DD9"/>
        <w:sz w:val="10"/>
      </w:rPr>
    </w:pPr>
  </w:p>
  <w:p w14:paraId="5266B533" w14:textId="77777777" w:rsidR="00454074" w:rsidRPr="00163272" w:rsidRDefault="00454074" w:rsidP="00454074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Réseauter</w:t>
    </w:r>
  </w:p>
  <w:p w14:paraId="494240CA" w14:textId="77777777" w:rsidR="00454074" w:rsidRPr="00B01ADC" w:rsidRDefault="00454074" w:rsidP="00454074">
    <w:pPr>
      <w:pStyle w:val="En-t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B"/>
    <w:rsid w:val="000143A8"/>
    <w:rsid w:val="0003517D"/>
    <w:rsid w:val="00054BA5"/>
    <w:rsid w:val="00090E83"/>
    <w:rsid w:val="000914CA"/>
    <w:rsid w:val="000A4303"/>
    <w:rsid w:val="000B5CFD"/>
    <w:rsid w:val="000B73B9"/>
    <w:rsid w:val="000B7C95"/>
    <w:rsid w:val="000D04FF"/>
    <w:rsid w:val="000E07B8"/>
    <w:rsid w:val="00190A7F"/>
    <w:rsid w:val="001A7BAE"/>
    <w:rsid w:val="001B3382"/>
    <w:rsid w:val="001B3B9E"/>
    <w:rsid w:val="001F1BAA"/>
    <w:rsid w:val="002108A7"/>
    <w:rsid w:val="00242D8C"/>
    <w:rsid w:val="00256DFE"/>
    <w:rsid w:val="002642F6"/>
    <w:rsid w:val="002B6191"/>
    <w:rsid w:val="002D010D"/>
    <w:rsid w:val="002D0AC8"/>
    <w:rsid w:val="002E592D"/>
    <w:rsid w:val="00305F2D"/>
    <w:rsid w:val="00313F03"/>
    <w:rsid w:val="003263C5"/>
    <w:rsid w:val="003336A4"/>
    <w:rsid w:val="00333CAF"/>
    <w:rsid w:val="0033485A"/>
    <w:rsid w:val="00375B4F"/>
    <w:rsid w:val="00391854"/>
    <w:rsid w:val="003C1FD2"/>
    <w:rsid w:val="003D4836"/>
    <w:rsid w:val="003E348B"/>
    <w:rsid w:val="0040098A"/>
    <w:rsid w:val="00401AFD"/>
    <w:rsid w:val="0044362E"/>
    <w:rsid w:val="00450A46"/>
    <w:rsid w:val="00454074"/>
    <w:rsid w:val="004776AD"/>
    <w:rsid w:val="0049256D"/>
    <w:rsid w:val="004D2CFB"/>
    <w:rsid w:val="004E2583"/>
    <w:rsid w:val="004F68A0"/>
    <w:rsid w:val="004F7CC9"/>
    <w:rsid w:val="00506A4E"/>
    <w:rsid w:val="00507F9D"/>
    <w:rsid w:val="00526C19"/>
    <w:rsid w:val="00533D17"/>
    <w:rsid w:val="00562C91"/>
    <w:rsid w:val="00563A9C"/>
    <w:rsid w:val="00566129"/>
    <w:rsid w:val="005859D8"/>
    <w:rsid w:val="00591A73"/>
    <w:rsid w:val="005A391B"/>
    <w:rsid w:val="005B4EBE"/>
    <w:rsid w:val="005B77D3"/>
    <w:rsid w:val="005E2A2F"/>
    <w:rsid w:val="005E33A8"/>
    <w:rsid w:val="005E6509"/>
    <w:rsid w:val="005F1E84"/>
    <w:rsid w:val="00612EA2"/>
    <w:rsid w:val="006541CB"/>
    <w:rsid w:val="00676A4E"/>
    <w:rsid w:val="006865FB"/>
    <w:rsid w:val="00687922"/>
    <w:rsid w:val="006E6CA8"/>
    <w:rsid w:val="00700891"/>
    <w:rsid w:val="0074248B"/>
    <w:rsid w:val="007466F7"/>
    <w:rsid w:val="007505F2"/>
    <w:rsid w:val="0075367C"/>
    <w:rsid w:val="00773D59"/>
    <w:rsid w:val="007757D4"/>
    <w:rsid w:val="007A7A7C"/>
    <w:rsid w:val="007C0BCE"/>
    <w:rsid w:val="007E3F6F"/>
    <w:rsid w:val="008066C4"/>
    <w:rsid w:val="008069FC"/>
    <w:rsid w:val="008075D0"/>
    <w:rsid w:val="00807BD0"/>
    <w:rsid w:val="00825DFC"/>
    <w:rsid w:val="0083258D"/>
    <w:rsid w:val="0084767F"/>
    <w:rsid w:val="00861D40"/>
    <w:rsid w:val="0088630F"/>
    <w:rsid w:val="00887B16"/>
    <w:rsid w:val="008E1854"/>
    <w:rsid w:val="0090296F"/>
    <w:rsid w:val="00911D9D"/>
    <w:rsid w:val="00933E0E"/>
    <w:rsid w:val="00935E5A"/>
    <w:rsid w:val="0094071D"/>
    <w:rsid w:val="009422D0"/>
    <w:rsid w:val="00946275"/>
    <w:rsid w:val="00956D66"/>
    <w:rsid w:val="0097570F"/>
    <w:rsid w:val="009B06DA"/>
    <w:rsid w:val="009C119E"/>
    <w:rsid w:val="00A10131"/>
    <w:rsid w:val="00A40BFC"/>
    <w:rsid w:val="00A54D03"/>
    <w:rsid w:val="00A55F4E"/>
    <w:rsid w:val="00A6262D"/>
    <w:rsid w:val="00A67441"/>
    <w:rsid w:val="00A9487A"/>
    <w:rsid w:val="00AB04DD"/>
    <w:rsid w:val="00AC2B01"/>
    <w:rsid w:val="00AD7B4E"/>
    <w:rsid w:val="00AE03C7"/>
    <w:rsid w:val="00AE09C8"/>
    <w:rsid w:val="00AE6678"/>
    <w:rsid w:val="00B13402"/>
    <w:rsid w:val="00B179CC"/>
    <w:rsid w:val="00B27304"/>
    <w:rsid w:val="00B33A1B"/>
    <w:rsid w:val="00B57EAD"/>
    <w:rsid w:val="00B74041"/>
    <w:rsid w:val="00B840B3"/>
    <w:rsid w:val="00BA235B"/>
    <w:rsid w:val="00BA7D96"/>
    <w:rsid w:val="00BC24D0"/>
    <w:rsid w:val="00BC6290"/>
    <w:rsid w:val="00BC64A1"/>
    <w:rsid w:val="00BE34CA"/>
    <w:rsid w:val="00BF0234"/>
    <w:rsid w:val="00C17606"/>
    <w:rsid w:val="00C23F08"/>
    <w:rsid w:val="00C403CA"/>
    <w:rsid w:val="00C724B8"/>
    <w:rsid w:val="00C76057"/>
    <w:rsid w:val="00C76CA7"/>
    <w:rsid w:val="00C87043"/>
    <w:rsid w:val="00C94BD6"/>
    <w:rsid w:val="00C972DC"/>
    <w:rsid w:val="00CD4600"/>
    <w:rsid w:val="00CD7F01"/>
    <w:rsid w:val="00CE09BE"/>
    <w:rsid w:val="00CE1F91"/>
    <w:rsid w:val="00D11632"/>
    <w:rsid w:val="00D3144D"/>
    <w:rsid w:val="00D34691"/>
    <w:rsid w:val="00D62477"/>
    <w:rsid w:val="00D938B4"/>
    <w:rsid w:val="00DB5649"/>
    <w:rsid w:val="00DC66AA"/>
    <w:rsid w:val="00DC7C2B"/>
    <w:rsid w:val="00DD3CC0"/>
    <w:rsid w:val="00DE7F1F"/>
    <w:rsid w:val="00E11523"/>
    <w:rsid w:val="00E14D57"/>
    <w:rsid w:val="00E2205D"/>
    <w:rsid w:val="00E30E7C"/>
    <w:rsid w:val="00E43A70"/>
    <w:rsid w:val="00E57B79"/>
    <w:rsid w:val="00E710C1"/>
    <w:rsid w:val="00E97877"/>
    <w:rsid w:val="00EB7906"/>
    <w:rsid w:val="00EB7D03"/>
    <w:rsid w:val="00EC1AE3"/>
    <w:rsid w:val="00ED136E"/>
    <w:rsid w:val="00F0253F"/>
    <w:rsid w:val="00F04C11"/>
    <w:rsid w:val="00F11EED"/>
    <w:rsid w:val="00F1382A"/>
    <w:rsid w:val="00F246C2"/>
    <w:rsid w:val="00F50ACA"/>
    <w:rsid w:val="00F55E94"/>
    <w:rsid w:val="00F65DA5"/>
    <w:rsid w:val="00F75393"/>
    <w:rsid w:val="00F94C1D"/>
    <w:rsid w:val="00FA2D02"/>
    <w:rsid w:val="00FC0638"/>
    <w:rsid w:val="00FD58C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09F13"/>
  <w15:docId w15:val="{9376BCDE-7BD7-44AF-89AF-B0CFC57C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91"/>
  </w:style>
  <w:style w:type="paragraph" w:styleId="Titre1">
    <w:name w:val="heading 1"/>
    <w:basedOn w:val="Normal"/>
    <w:next w:val="Normal"/>
    <w:link w:val="Titre1Car"/>
    <w:uiPriority w:val="9"/>
    <w:qFormat/>
    <w:rsid w:val="00190A7F"/>
    <w:pPr>
      <w:spacing w:after="0"/>
      <w:jc w:val="center"/>
      <w:outlineLvl w:val="0"/>
    </w:pPr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A1B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906"/>
  </w:style>
  <w:style w:type="paragraph" w:styleId="Pieddepage">
    <w:name w:val="footer"/>
    <w:basedOn w:val="Normal"/>
    <w:link w:val="PieddepageCar"/>
    <w:uiPriority w:val="99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906"/>
  </w:style>
  <w:style w:type="table" w:styleId="Grilledutableau">
    <w:name w:val="Table Grid"/>
    <w:basedOn w:val="TableauNormal"/>
    <w:uiPriority w:val="59"/>
    <w:rsid w:val="000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730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90A7F"/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4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refourintervocationnel.ca/fr/jm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rrefourintervocationnel.ca" TargetMode="External"/><Relationship Id="rId1" Type="http://schemas.openxmlformats.org/officeDocument/2006/relationships/hyperlink" Target="mailto:info@carrefourintervocationnel.ca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E6AF-7000-4413-924E-703EB7E2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PRI</dc:creator>
  <cp:lastModifiedBy>François Daoust</cp:lastModifiedBy>
  <cp:revision>5</cp:revision>
  <cp:lastPrinted>2021-01-14T19:38:00Z</cp:lastPrinted>
  <dcterms:created xsi:type="dcterms:W3CDTF">2021-01-20T18:52:00Z</dcterms:created>
  <dcterms:modified xsi:type="dcterms:W3CDTF">2023-01-18T20:20:00Z</dcterms:modified>
</cp:coreProperties>
</file>