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775F" w14:textId="3E4A6185" w:rsidR="00FB6BF3" w:rsidRDefault="00FB6BF3" w:rsidP="00FB6BF3">
      <w:pPr>
        <w:pStyle w:val="Titre2"/>
      </w:pPr>
      <w:r w:rsidRPr="00FB6BF3">
        <w:t>BULLETIN D’INFORMATION</w:t>
      </w:r>
    </w:p>
    <w:p w14:paraId="2769E46C" w14:textId="3E4E3681" w:rsidR="00DD7717" w:rsidRPr="00DD7717" w:rsidRDefault="00DD7717" w:rsidP="00DD7717">
      <w:pPr>
        <w:jc w:val="center"/>
      </w:pPr>
      <w:r w:rsidRPr="00DD7717">
        <w:t>(</w:t>
      </w:r>
      <w:proofErr w:type="gramStart"/>
      <w:r w:rsidRPr="00DD7717">
        <w:t>pour</w:t>
      </w:r>
      <w:proofErr w:type="gramEnd"/>
      <w:r w:rsidRPr="00DD7717">
        <w:t xml:space="preserve"> feuillet paroissial, site web, page Facebook, etc.)</w:t>
      </w:r>
    </w:p>
    <w:p w14:paraId="23538575" w14:textId="77777777" w:rsidR="00FB6BF3" w:rsidRDefault="00FB6BF3" w:rsidP="00FB6BF3"/>
    <w:p w14:paraId="42CCD9D2" w14:textId="095CB4C6" w:rsidR="00485588" w:rsidRDefault="00485588" w:rsidP="00FB6BF3">
      <w:pPr>
        <w:pStyle w:val="Titre1"/>
        <w:rPr>
          <w:sz w:val="36"/>
          <w:szCs w:val="36"/>
        </w:rPr>
      </w:pPr>
      <w:r w:rsidRPr="00FB6BF3">
        <w:rPr>
          <w:sz w:val="36"/>
          <w:szCs w:val="36"/>
        </w:rPr>
        <w:t xml:space="preserve">Journée </w:t>
      </w:r>
      <w:r w:rsidR="00386B55">
        <w:rPr>
          <w:sz w:val="36"/>
          <w:szCs w:val="36"/>
        </w:rPr>
        <w:t>m</w:t>
      </w:r>
      <w:r w:rsidRPr="00FB6BF3">
        <w:rPr>
          <w:sz w:val="36"/>
          <w:szCs w:val="36"/>
        </w:rPr>
        <w:t xml:space="preserve">ondiale de </w:t>
      </w:r>
      <w:r w:rsidR="00DD7717">
        <w:rPr>
          <w:sz w:val="36"/>
          <w:szCs w:val="36"/>
        </w:rPr>
        <w:t>p</w:t>
      </w:r>
      <w:r w:rsidRPr="00FB6BF3">
        <w:rPr>
          <w:sz w:val="36"/>
          <w:szCs w:val="36"/>
        </w:rPr>
        <w:t xml:space="preserve">rière pour la </w:t>
      </w:r>
      <w:r w:rsidR="00DD7717">
        <w:rPr>
          <w:sz w:val="36"/>
          <w:szCs w:val="36"/>
        </w:rPr>
        <w:t>s</w:t>
      </w:r>
      <w:r w:rsidRPr="00FB6BF3">
        <w:rPr>
          <w:sz w:val="36"/>
          <w:szCs w:val="36"/>
        </w:rPr>
        <w:t xml:space="preserve">anctification des </w:t>
      </w:r>
      <w:r w:rsidR="00DD7717">
        <w:rPr>
          <w:sz w:val="36"/>
          <w:szCs w:val="36"/>
        </w:rPr>
        <w:t>p</w:t>
      </w:r>
      <w:r w:rsidRPr="00FB6BF3">
        <w:rPr>
          <w:sz w:val="36"/>
          <w:szCs w:val="36"/>
        </w:rPr>
        <w:t>rêtres</w:t>
      </w:r>
    </w:p>
    <w:p w14:paraId="687C4308" w14:textId="6B63B611" w:rsidR="00FB6BF3" w:rsidRPr="00FB6BF3" w:rsidRDefault="00FB6BF3" w:rsidP="00FB6BF3">
      <w:pPr>
        <w:pStyle w:val="Titre1"/>
        <w:rPr>
          <w:sz w:val="36"/>
          <w:szCs w:val="36"/>
        </w:rPr>
      </w:pPr>
      <w:r w:rsidRPr="00FB6BF3">
        <w:rPr>
          <w:sz w:val="36"/>
          <w:szCs w:val="36"/>
        </w:rPr>
        <w:t>7 juin 2024</w:t>
      </w:r>
    </w:p>
    <w:p w14:paraId="62504B86" w14:textId="77777777" w:rsidR="00485588" w:rsidRPr="00652EF0" w:rsidRDefault="00485588" w:rsidP="00485588"/>
    <w:p w14:paraId="47CD287A" w14:textId="00D2D26F" w:rsidR="00485588" w:rsidRDefault="00DD7717" w:rsidP="00485588">
      <w:r>
        <w:t>L</w:t>
      </w:r>
      <w:r w:rsidR="00485588" w:rsidRPr="00652EF0">
        <w:t xml:space="preserve">a Journée </w:t>
      </w:r>
      <w:r w:rsidR="00386B55">
        <w:t>m</w:t>
      </w:r>
      <w:r w:rsidR="00485588" w:rsidRPr="00652EF0">
        <w:t xml:space="preserve">ondiale de </w:t>
      </w:r>
      <w:r>
        <w:t>p</w:t>
      </w:r>
      <w:r w:rsidR="00485588" w:rsidRPr="00652EF0">
        <w:t xml:space="preserve">rière pour la </w:t>
      </w:r>
      <w:r>
        <w:t>s</w:t>
      </w:r>
      <w:r w:rsidR="00485588" w:rsidRPr="00652EF0">
        <w:t xml:space="preserve">anctification des </w:t>
      </w:r>
      <w:r>
        <w:t>p</w:t>
      </w:r>
      <w:r w:rsidR="00485588" w:rsidRPr="00652EF0">
        <w:t xml:space="preserve">rêtres est instituée par le pape </w:t>
      </w:r>
      <w:r w:rsidR="00E97554">
        <w:t>s</w:t>
      </w:r>
      <w:r w:rsidR="00485588" w:rsidRPr="00652EF0">
        <w:t>aint</w:t>
      </w:r>
      <w:r w:rsidR="00E97554">
        <w:t xml:space="preserve"> J</w:t>
      </w:r>
      <w:r w:rsidR="00485588" w:rsidRPr="00652EF0">
        <w:t>ean-Paul II</w:t>
      </w:r>
      <w:r>
        <w:t xml:space="preserve"> en 1995</w:t>
      </w:r>
      <w:r w:rsidR="00485588" w:rsidRPr="00652EF0">
        <w:t xml:space="preserve">. </w:t>
      </w:r>
      <w:r w:rsidR="00485588" w:rsidRPr="00640B79">
        <w:t>Elle a lieu le</w:t>
      </w:r>
      <w:r w:rsidR="00640B79" w:rsidRPr="00640B79">
        <w:t xml:space="preserve"> 3</w:t>
      </w:r>
      <w:r w:rsidR="00640B79" w:rsidRPr="00640B79">
        <w:rPr>
          <w:vertAlign w:val="superscript"/>
        </w:rPr>
        <w:t>e</w:t>
      </w:r>
      <w:r w:rsidR="00485588" w:rsidRPr="00640B79">
        <w:t xml:space="preserve"> vendredi après la solennité de la </w:t>
      </w:r>
      <w:r w:rsidR="00640B79">
        <w:t>Pentecôte</w:t>
      </w:r>
      <w:r w:rsidR="00485588" w:rsidRPr="00652EF0">
        <w:t>, également connue sous le nom de la Fête du Sacré-Cœur de Jésus. Cette date est significative, car elle met en lumière le lien profond entre l’Eucharistie et le Cœur aimant de Jésus.</w:t>
      </w:r>
    </w:p>
    <w:p w14:paraId="40BDFEB8" w14:textId="77777777" w:rsidR="00485588" w:rsidRPr="00652EF0" w:rsidRDefault="00485588" w:rsidP="00485588"/>
    <w:p w14:paraId="2496AC56" w14:textId="7598F91F" w:rsidR="00485588" w:rsidRDefault="00485588" w:rsidP="00485588">
      <w:r w:rsidRPr="00652EF0">
        <w:t xml:space="preserve">En cette journée spéciale, nous sommes appelés à consacrer un temps de prière pour les prêtres du monde entier. Il est essentiel de comprendre que, malgré leur ordination et leur rôle sacré, les prêtres ne sont pas à l’abri des difficultés et des épreuves que nous rencontrons tous </w:t>
      </w:r>
      <w:r w:rsidR="00DD7717">
        <w:t xml:space="preserve">et toutes </w:t>
      </w:r>
      <w:r w:rsidRPr="00652EF0">
        <w:t xml:space="preserve">dans nos vies. </w:t>
      </w:r>
      <w:r>
        <w:t>A</w:t>
      </w:r>
      <w:r w:rsidRPr="00652EF0">
        <w:t>ujourd’hui, de nombreux prêtres se retrouvent souvent seuls, isolés et vulnérables face aux attaques spirituelles qui peuvent ébranler leur vocation.</w:t>
      </w:r>
    </w:p>
    <w:p w14:paraId="145A17B5" w14:textId="77777777" w:rsidR="00485588" w:rsidRPr="00652EF0" w:rsidRDefault="00485588" w:rsidP="00485588"/>
    <w:p w14:paraId="435E14D1" w14:textId="2CD45050" w:rsidR="00485588" w:rsidRDefault="00485588" w:rsidP="00485588">
      <w:r w:rsidRPr="00652EF0">
        <w:t xml:space="preserve">Nous </w:t>
      </w:r>
      <w:r w:rsidR="00386B55">
        <w:t>sommes</w:t>
      </w:r>
      <w:r w:rsidRPr="00652EF0">
        <w:t xml:space="preserve"> donc </w:t>
      </w:r>
      <w:r w:rsidR="00386B55">
        <w:t xml:space="preserve">conviés à </w:t>
      </w:r>
      <w:r w:rsidRPr="00652EF0">
        <w:t xml:space="preserve">prier pour nos prêtres et leur offrir notre soutien dans la prière. Par le baptême, nous sommes configurés au Christ, mais par leur ordination, les prêtres sont encore plus étroitement liés à Lui. C’est pourquoi nous </w:t>
      </w:r>
      <w:r w:rsidR="00386B55">
        <w:t>prions</w:t>
      </w:r>
      <w:r w:rsidRPr="00652EF0">
        <w:t xml:space="preserve"> pour leur sanctification, afin qu’ils </w:t>
      </w:r>
      <w:r>
        <w:t xml:space="preserve">restent fidèles à leur vocation et </w:t>
      </w:r>
      <w:r w:rsidRPr="00652EF0">
        <w:t>ressemblent toujours davantage au Christ qui les a appelés.</w:t>
      </w:r>
    </w:p>
    <w:p w14:paraId="08C17D2B" w14:textId="77777777" w:rsidR="00485588" w:rsidRPr="00652EF0" w:rsidRDefault="00485588" w:rsidP="00485588"/>
    <w:p w14:paraId="0B516AE6" w14:textId="3D68B53E" w:rsidR="00485588" w:rsidRDefault="00485588" w:rsidP="00485588">
      <w:r w:rsidRPr="00652EF0">
        <w:t xml:space="preserve">Le pape François nous encourage particulièrement à prier pour tous les prêtres : </w:t>
      </w:r>
      <w:r w:rsidR="00DD7717">
        <w:t xml:space="preserve">« </w:t>
      </w:r>
      <w:r w:rsidRPr="00514C5C">
        <w:rPr>
          <w:i/>
          <w:iCs/>
        </w:rPr>
        <w:t xml:space="preserve">Je vous invite à prier pour les prêtres afin que, grâce à vos prières, le Seigneur les fortifie dans leur vocation, les conforte dans leur ministère et qu’ils demeurent toujours des ministres de la </w:t>
      </w:r>
      <w:r w:rsidR="001957E6">
        <w:rPr>
          <w:i/>
          <w:iCs/>
        </w:rPr>
        <w:t>J</w:t>
      </w:r>
      <w:r w:rsidRPr="00514C5C">
        <w:rPr>
          <w:i/>
          <w:iCs/>
        </w:rPr>
        <w:t>oie de l’Évangile pour tous les peuples</w:t>
      </w:r>
      <w:r w:rsidR="00DD7717">
        <w:rPr>
          <w:i/>
          <w:iCs/>
        </w:rPr>
        <w:t xml:space="preserve"> »</w:t>
      </w:r>
      <w:r>
        <w:t>.</w:t>
      </w:r>
    </w:p>
    <w:p w14:paraId="46E1EDCB" w14:textId="77777777" w:rsidR="00485588" w:rsidRPr="00652EF0" w:rsidRDefault="00485588" w:rsidP="00485588"/>
    <w:p w14:paraId="4D7EAC48" w14:textId="42010A9F" w:rsidR="00485588" w:rsidRDefault="00485588" w:rsidP="00485588">
      <w:r w:rsidRPr="00652EF0">
        <w:t xml:space="preserve">Le pape François lui-même a donné l’exemple lors de son élection en tant que successeur de </w:t>
      </w:r>
      <w:r w:rsidR="00386B55">
        <w:t>s</w:t>
      </w:r>
      <w:r w:rsidRPr="00652EF0">
        <w:t>aint</w:t>
      </w:r>
      <w:r w:rsidR="00386B55">
        <w:t xml:space="preserve"> </w:t>
      </w:r>
      <w:r w:rsidRPr="00652EF0">
        <w:t xml:space="preserve">Pierre. Il a exprimé </w:t>
      </w:r>
      <w:r>
        <w:t>en ces mot</w:t>
      </w:r>
      <w:r w:rsidR="00386B55">
        <w:t>s</w:t>
      </w:r>
      <w:r>
        <w:t xml:space="preserve"> </w:t>
      </w:r>
      <w:r w:rsidRPr="00652EF0">
        <w:t xml:space="preserve">: </w:t>
      </w:r>
      <w:r w:rsidR="00DD7717">
        <w:t xml:space="preserve">« </w:t>
      </w:r>
      <w:r w:rsidRPr="00652EF0">
        <w:rPr>
          <w:i/>
          <w:iCs/>
        </w:rPr>
        <w:t xml:space="preserve">J'aimerais faire une prière pour notre évêque émérite Benoît XVI, et j'aimerais qu'on prie ensemble pour sa santé et son </w:t>
      </w:r>
      <w:proofErr w:type="gramStart"/>
      <w:r w:rsidRPr="00652EF0">
        <w:rPr>
          <w:i/>
          <w:iCs/>
        </w:rPr>
        <w:t>salut</w:t>
      </w:r>
      <w:proofErr w:type="gramEnd"/>
      <w:r w:rsidR="00DD7717">
        <w:rPr>
          <w:i/>
          <w:iCs/>
        </w:rPr>
        <w:t xml:space="preserve"> »</w:t>
      </w:r>
      <w:r w:rsidRPr="00652EF0">
        <w:t>.</w:t>
      </w:r>
      <w:r>
        <w:t xml:space="preserve"> Puis, le </w:t>
      </w:r>
      <w:r w:rsidR="00386B55">
        <w:t>Saint-</w:t>
      </w:r>
      <w:r>
        <w:t xml:space="preserve">Père dans un geste inédit, a appelé la foule qui était </w:t>
      </w:r>
      <w:r w:rsidR="00386B55">
        <w:t xml:space="preserve">réunie </w:t>
      </w:r>
      <w:r>
        <w:t xml:space="preserve">à la </w:t>
      </w:r>
      <w:r w:rsidR="00386B55">
        <w:t>p</w:t>
      </w:r>
      <w:r>
        <w:t>lace Saint-Pierre à prier pour lui.</w:t>
      </w:r>
    </w:p>
    <w:p w14:paraId="2DEE183A" w14:textId="77777777" w:rsidR="00485588" w:rsidRPr="00652EF0" w:rsidRDefault="00485588" w:rsidP="00485588"/>
    <w:p w14:paraId="0FA41EE0" w14:textId="77777777" w:rsidR="00485588" w:rsidRDefault="00485588" w:rsidP="00485588">
      <w:r w:rsidRPr="00652EF0">
        <w:t>Prions donc pour nos prêtres, afin qu’ils soient des guides spirituels forts et des témoins de l’amour du Christ dans le monde.</w:t>
      </w:r>
    </w:p>
    <w:p w14:paraId="26412D40" w14:textId="77777777" w:rsidR="00485588" w:rsidRDefault="00485588" w:rsidP="00485588">
      <w:pPr>
        <w:pStyle w:val="Sansinterligne"/>
        <w:rPr>
          <w:rFonts w:ascii="Arial" w:hAnsi="Arial" w:cs="Arial"/>
          <w:sz w:val="24"/>
          <w:szCs w:val="24"/>
        </w:rPr>
      </w:pPr>
    </w:p>
    <w:p w14:paraId="5E2D9C5E" w14:textId="77777777" w:rsidR="00F87A84" w:rsidRDefault="00F87A84" w:rsidP="00BB4E49">
      <w:pPr>
        <w:rPr>
          <w:sz w:val="22"/>
          <w:szCs w:val="22"/>
        </w:rPr>
      </w:pPr>
    </w:p>
    <w:p w14:paraId="404D7455" w14:textId="42089449" w:rsidR="00BB4E49" w:rsidRDefault="00BB4E49" w:rsidP="00BB4E49">
      <w:pPr>
        <w:rPr>
          <w:sz w:val="22"/>
          <w:szCs w:val="22"/>
        </w:rPr>
      </w:pPr>
      <w:r w:rsidRPr="00BB4E49">
        <w:rPr>
          <w:sz w:val="22"/>
          <w:szCs w:val="22"/>
        </w:rPr>
        <w:t>Pierre Joannette, d.p.</w:t>
      </w:r>
    </w:p>
    <w:p w14:paraId="5253DBA1" w14:textId="7BB38E19" w:rsidR="00E314F0" w:rsidRPr="00BB4E49" w:rsidRDefault="00E314F0" w:rsidP="00BB4E49">
      <w:pPr>
        <w:rPr>
          <w:sz w:val="22"/>
          <w:szCs w:val="22"/>
        </w:rPr>
      </w:pPr>
      <w:r>
        <w:rPr>
          <w:sz w:val="22"/>
          <w:szCs w:val="22"/>
        </w:rPr>
        <w:t>Adjoint à la mission</w:t>
      </w:r>
    </w:p>
    <w:p w14:paraId="09D45CDE" w14:textId="7616A285" w:rsidR="008F168D" w:rsidRPr="00BB4E49" w:rsidRDefault="00BB4E49" w:rsidP="00BB4E49">
      <w:pPr>
        <w:rPr>
          <w:sz w:val="22"/>
          <w:szCs w:val="22"/>
        </w:rPr>
      </w:pPr>
      <w:r w:rsidRPr="00BB4E49">
        <w:rPr>
          <w:sz w:val="22"/>
          <w:szCs w:val="22"/>
        </w:rPr>
        <w:t>Carrefour intervocationnel</w:t>
      </w:r>
    </w:p>
    <w:sectPr w:rsidR="008F168D" w:rsidRPr="00BB4E49" w:rsidSect="005F4610">
      <w:headerReference w:type="first" r:id="rId6"/>
      <w:footerReference w:type="first" r:id="rId7"/>
      <w:pgSz w:w="12240" w:h="15840"/>
      <w:pgMar w:top="2160" w:right="1440" w:bottom="805" w:left="1440" w:header="505" w:footer="50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91396" w14:textId="77777777" w:rsidR="005F4610" w:rsidRDefault="005F4610" w:rsidP="008F168D">
      <w:r>
        <w:separator/>
      </w:r>
    </w:p>
  </w:endnote>
  <w:endnote w:type="continuationSeparator" w:id="0">
    <w:p w14:paraId="716F9D48" w14:textId="77777777" w:rsidR="005F4610" w:rsidRDefault="005F4610" w:rsidP="008F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C153" w14:textId="77777777" w:rsidR="007D13E1" w:rsidRPr="008F168D" w:rsidRDefault="007D13E1" w:rsidP="008F168D">
    <w:pPr>
      <w:pStyle w:val="Pieddepage"/>
      <w:pBdr>
        <w:top w:val="single" w:sz="4" w:space="1" w:color="auto"/>
      </w:pBdr>
      <w:jc w:val="center"/>
      <w:rPr>
        <w:sz w:val="20"/>
        <w:szCs w:val="20"/>
      </w:rPr>
    </w:pPr>
    <w:r w:rsidRPr="008F168D">
      <w:rPr>
        <w:sz w:val="20"/>
        <w:szCs w:val="20"/>
      </w:rPr>
      <w:t>180, place Juge-Desnoyers, bureau 1003, Laval (</w:t>
    </w:r>
    <w:proofErr w:type="gramStart"/>
    <w:r w:rsidRPr="008F168D">
      <w:rPr>
        <w:sz w:val="20"/>
        <w:szCs w:val="20"/>
      </w:rPr>
      <w:t>Québec)  H</w:t>
    </w:r>
    <w:proofErr w:type="gramEnd"/>
    <w:r w:rsidRPr="008F168D">
      <w:rPr>
        <w:sz w:val="20"/>
        <w:szCs w:val="20"/>
      </w:rPr>
      <w:t>7G 1A4</w:t>
    </w:r>
  </w:p>
  <w:p w14:paraId="38951381" w14:textId="3FB0CDA3" w:rsidR="005454C9" w:rsidRPr="008F168D" w:rsidRDefault="005454C9" w:rsidP="008F168D">
    <w:pPr>
      <w:pStyle w:val="Pieddepage"/>
      <w:jc w:val="center"/>
      <w:rPr>
        <w:sz w:val="20"/>
        <w:szCs w:val="20"/>
      </w:rPr>
    </w:pPr>
    <w:r w:rsidRPr="008F168D">
      <w:rPr>
        <w:sz w:val="20"/>
        <w:szCs w:val="20"/>
      </w:rPr>
      <w:t xml:space="preserve">514-271-5659  </w:t>
    </w:r>
    <w:hyperlink r:id="rId1" w:history="1">
      <w:r w:rsidRPr="008F168D">
        <w:rPr>
          <w:rStyle w:val="Lienhypertexte"/>
          <w:sz w:val="20"/>
          <w:szCs w:val="20"/>
        </w:rPr>
        <w:t>info@carrefourintervocationnel.ca</w:t>
      </w:r>
    </w:hyperlink>
  </w:p>
  <w:p w14:paraId="40063659" w14:textId="735DC883" w:rsidR="00776DEC" w:rsidRPr="008F168D" w:rsidRDefault="00000000" w:rsidP="008F168D">
    <w:pPr>
      <w:pStyle w:val="Pieddepage"/>
      <w:jc w:val="center"/>
      <w:rPr>
        <w:noProof/>
        <w:color w:val="0000FF"/>
        <w:sz w:val="20"/>
        <w:szCs w:val="20"/>
        <w:u w:val="single"/>
        <w:lang w:eastAsia="en-US"/>
      </w:rPr>
    </w:pPr>
    <w:hyperlink r:id="rId2" w:history="1">
      <w:r w:rsidR="005454C9" w:rsidRPr="008F168D">
        <w:rPr>
          <w:rStyle w:val="Lienhypertexte"/>
          <w:sz w:val="20"/>
          <w:szCs w:val="20"/>
        </w:rPr>
        <w:t>www.carrefourintervocationnel.ca</w:t>
      </w:r>
    </w:hyperlink>
    <w:r w:rsidR="005454C9" w:rsidRPr="008F168D">
      <w:rPr>
        <w:sz w:val="20"/>
        <w:szCs w:val="20"/>
      </w:rPr>
      <w:t xml:space="preserve"> </w:t>
    </w:r>
    <w:r w:rsidR="005454C9" w:rsidRPr="008F168D">
      <w:rPr>
        <w:noProof/>
        <w:sz w:val="20"/>
        <w:szCs w:val="20"/>
        <w:lang w:eastAsia="fr-CA"/>
      </w:rPr>
      <w:drawing>
        <wp:anchor distT="0" distB="0" distL="114300" distR="114300" simplePos="0" relativeHeight="251663872" behindDoc="0" locked="0" layoutInCell="1" allowOverlap="1" wp14:anchorId="63C2A2F4" wp14:editId="3CF2448E">
          <wp:simplePos x="0" y="0"/>
          <wp:positionH relativeFrom="column">
            <wp:posOffset>5100955</wp:posOffset>
          </wp:positionH>
          <wp:positionV relativeFrom="paragraph">
            <wp:posOffset>5048885</wp:posOffset>
          </wp:positionV>
          <wp:extent cx="219075" cy="219075"/>
          <wp:effectExtent l="0" t="0" r="0"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5454C9" w:rsidRPr="008F168D">
      <w:rPr>
        <w:noProof/>
        <w:sz w:val="20"/>
        <w:szCs w:val="20"/>
        <w:lang w:eastAsia="fr-CA"/>
      </w:rPr>
      <w:drawing>
        <wp:anchor distT="0" distB="0" distL="114300" distR="114300" simplePos="0" relativeHeight="251664896" behindDoc="0" locked="0" layoutInCell="1" allowOverlap="1" wp14:anchorId="353CD43A" wp14:editId="79A68A56">
          <wp:simplePos x="0" y="0"/>
          <wp:positionH relativeFrom="column">
            <wp:posOffset>5100955</wp:posOffset>
          </wp:positionH>
          <wp:positionV relativeFrom="paragraph">
            <wp:posOffset>5048885</wp:posOffset>
          </wp:positionV>
          <wp:extent cx="219075" cy="219075"/>
          <wp:effectExtent l="0" t="0" r="0" b="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5454C9" w:rsidRPr="008F168D">
      <w:rPr>
        <w:sz w:val="20"/>
        <w:szCs w:val="20"/>
      </w:rPr>
      <w:t xml:space="preserve"> </w:t>
    </w:r>
    <w:r w:rsidR="005454C9" w:rsidRPr="008F168D">
      <w:rPr>
        <w:noProof/>
        <w:sz w:val="20"/>
        <w:szCs w:val="20"/>
      </w:rPr>
      <w:drawing>
        <wp:inline distT="0" distB="0" distL="0" distR="0" wp14:anchorId="0515FA36" wp14:editId="372C8B90">
          <wp:extent cx="108000" cy="10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5454C9" w:rsidRPr="008F168D">
      <w:rPr>
        <w:sz w:val="20"/>
        <w:szCs w:val="20"/>
      </w:rPr>
      <w:t xml:space="preserve">  </w:t>
    </w:r>
    <w:r w:rsidR="005454C9" w:rsidRPr="008F168D">
      <w:rPr>
        <w:noProof/>
        <w:color w:val="0000FF"/>
        <w:sz w:val="20"/>
        <w:szCs w:val="20"/>
        <w:lang w:eastAsia="en-US"/>
      </w:rPr>
      <w:drawing>
        <wp:inline distT="0" distB="0" distL="0" distR="0" wp14:anchorId="42F2D1A7" wp14:editId="7861D24D">
          <wp:extent cx="148500" cy="10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tretch>
                    <a:fillRect/>
                  </a:stretch>
                </pic:blipFill>
                <pic:spPr>
                  <a:xfrm>
                    <a:off x="0" y="0"/>
                    <a:ext cx="148500" cy="10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0A904" w14:textId="77777777" w:rsidR="005F4610" w:rsidRDefault="005F4610" w:rsidP="008F168D">
      <w:r>
        <w:separator/>
      </w:r>
    </w:p>
  </w:footnote>
  <w:footnote w:type="continuationSeparator" w:id="0">
    <w:p w14:paraId="2D0F0753" w14:textId="77777777" w:rsidR="005F4610" w:rsidRDefault="005F4610" w:rsidP="008F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6C4C" w14:textId="1077B58F" w:rsidR="00D25B8E" w:rsidRPr="008F168D" w:rsidRDefault="00D25B8E" w:rsidP="008F168D">
    <w:pPr>
      <w:jc w:val="right"/>
      <w:rPr>
        <w:sz w:val="12"/>
        <w:szCs w:val="28"/>
      </w:rPr>
    </w:pPr>
    <w:r w:rsidRPr="008F168D">
      <w:rPr>
        <w:noProof/>
        <w:sz w:val="28"/>
        <w:szCs w:val="28"/>
      </w:rPr>
      <w:drawing>
        <wp:anchor distT="0" distB="0" distL="114300" distR="114300" simplePos="0" relativeHeight="251661824" behindDoc="0" locked="0" layoutInCell="1" allowOverlap="1" wp14:anchorId="58DC26C1" wp14:editId="143BEA43">
          <wp:simplePos x="0" y="0"/>
          <wp:positionH relativeFrom="margin">
            <wp:align>left</wp:align>
          </wp:positionH>
          <wp:positionV relativeFrom="paragraph">
            <wp:posOffset>2236</wp:posOffset>
          </wp:positionV>
          <wp:extent cx="2174875" cy="82740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2174875" cy="827405"/>
                  </a:xfrm>
                  <a:prstGeom prst="rect">
                    <a:avLst/>
                  </a:prstGeom>
                </pic:spPr>
              </pic:pic>
            </a:graphicData>
          </a:graphic>
          <wp14:sizeRelH relativeFrom="page">
            <wp14:pctWidth>0</wp14:pctWidth>
          </wp14:sizeRelH>
          <wp14:sizeRelV relativeFrom="page">
            <wp14:pctHeight>0</wp14:pctHeight>
          </wp14:sizeRelV>
        </wp:anchor>
      </w:drawing>
    </w:r>
  </w:p>
  <w:p w14:paraId="2FE76345" w14:textId="77777777" w:rsidR="00D25B8E" w:rsidRPr="008F168D" w:rsidRDefault="00D25B8E" w:rsidP="008F168D">
    <w:pPr>
      <w:pStyle w:val="Titre1"/>
      <w:jc w:val="right"/>
      <w:rPr>
        <w:rFonts w:ascii="Gotham Light" w:hAnsi="Gotham Light"/>
        <w:sz w:val="28"/>
        <w:szCs w:val="28"/>
      </w:rPr>
    </w:pPr>
    <w:r w:rsidRPr="008F168D">
      <w:rPr>
        <w:rFonts w:ascii="Gotham Light" w:hAnsi="Gotham Light"/>
        <w:sz w:val="28"/>
        <w:szCs w:val="28"/>
      </w:rPr>
      <w:t>Fraterniser</w:t>
    </w:r>
  </w:p>
  <w:p w14:paraId="5AD828BA" w14:textId="77777777" w:rsidR="00D25B8E" w:rsidRPr="008F168D" w:rsidRDefault="00D25B8E" w:rsidP="008F168D">
    <w:pPr>
      <w:jc w:val="right"/>
      <w:rPr>
        <w:sz w:val="12"/>
        <w:szCs w:val="12"/>
      </w:rPr>
    </w:pPr>
  </w:p>
  <w:p w14:paraId="319F5F88" w14:textId="77777777" w:rsidR="00D25B8E" w:rsidRPr="008F168D" w:rsidRDefault="00D25B8E" w:rsidP="008F168D">
    <w:pPr>
      <w:pStyle w:val="Titre1"/>
      <w:jc w:val="right"/>
      <w:rPr>
        <w:rFonts w:ascii="Gotham Light" w:hAnsi="Gotham Light"/>
        <w:sz w:val="28"/>
        <w:szCs w:val="28"/>
      </w:rPr>
    </w:pPr>
    <w:r w:rsidRPr="008F168D">
      <w:rPr>
        <w:rFonts w:ascii="Gotham Light" w:hAnsi="Gotham Light"/>
        <w:sz w:val="28"/>
        <w:szCs w:val="28"/>
      </w:rPr>
      <w:t>Partager</w:t>
    </w:r>
  </w:p>
  <w:p w14:paraId="4A20B6D4" w14:textId="77777777" w:rsidR="00D25B8E" w:rsidRPr="008F168D" w:rsidRDefault="00D25B8E" w:rsidP="008F168D">
    <w:pPr>
      <w:jc w:val="right"/>
      <w:rPr>
        <w:sz w:val="12"/>
        <w:szCs w:val="12"/>
      </w:rPr>
    </w:pPr>
  </w:p>
  <w:p w14:paraId="70177753" w14:textId="29A146E9" w:rsidR="00025805" w:rsidRPr="00BB4E49" w:rsidRDefault="00D25B8E" w:rsidP="00BB4E49">
    <w:pPr>
      <w:pStyle w:val="Titre1"/>
      <w:jc w:val="right"/>
      <w:rPr>
        <w:rFonts w:ascii="Gotham Light" w:hAnsi="Gotham Light"/>
        <w:sz w:val="28"/>
        <w:szCs w:val="28"/>
      </w:rPr>
    </w:pPr>
    <w:r w:rsidRPr="008F168D">
      <w:rPr>
        <w:rFonts w:ascii="Gotham Light" w:hAnsi="Gotham Light"/>
        <w:sz w:val="28"/>
        <w:szCs w:val="28"/>
      </w:rPr>
      <w:t>Réseauter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B8"/>
    <w:rsid w:val="00013AC2"/>
    <w:rsid w:val="00025805"/>
    <w:rsid w:val="00042F38"/>
    <w:rsid w:val="000D07F3"/>
    <w:rsid w:val="00114544"/>
    <w:rsid w:val="001924B9"/>
    <w:rsid w:val="001957E6"/>
    <w:rsid w:val="001D7F65"/>
    <w:rsid w:val="0021204A"/>
    <w:rsid w:val="00250D1D"/>
    <w:rsid w:val="002C7ED4"/>
    <w:rsid w:val="00386B55"/>
    <w:rsid w:val="003B2A73"/>
    <w:rsid w:val="003E43DC"/>
    <w:rsid w:val="00415345"/>
    <w:rsid w:val="00443011"/>
    <w:rsid w:val="00476ADC"/>
    <w:rsid w:val="00485588"/>
    <w:rsid w:val="004E5A91"/>
    <w:rsid w:val="004E73C5"/>
    <w:rsid w:val="004F0E39"/>
    <w:rsid w:val="005454C9"/>
    <w:rsid w:val="00556BE5"/>
    <w:rsid w:val="00565D99"/>
    <w:rsid w:val="005A693C"/>
    <w:rsid w:val="005F4610"/>
    <w:rsid w:val="00600258"/>
    <w:rsid w:val="0062276F"/>
    <w:rsid w:val="00640B79"/>
    <w:rsid w:val="00693D23"/>
    <w:rsid w:val="00717F29"/>
    <w:rsid w:val="00735BEA"/>
    <w:rsid w:val="00747D85"/>
    <w:rsid w:val="00776DEC"/>
    <w:rsid w:val="007D13E1"/>
    <w:rsid w:val="00853766"/>
    <w:rsid w:val="00854584"/>
    <w:rsid w:val="008646B8"/>
    <w:rsid w:val="0086764E"/>
    <w:rsid w:val="00883756"/>
    <w:rsid w:val="008F168D"/>
    <w:rsid w:val="009103FE"/>
    <w:rsid w:val="009224DF"/>
    <w:rsid w:val="00927DF1"/>
    <w:rsid w:val="00940460"/>
    <w:rsid w:val="00953B6D"/>
    <w:rsid w:val="0096010A"/>
    <w:rsid w:val="00A85F7A"/>
    <w:rsid w:val="00B737BF"/>
    <w:rsid w:val="00BB4E49"/>
    <w:rsid w:val="00BD1C9A"/>
    <w:rsid w:val="00C12D89"/>
    <w:rsid w:val="00CC60FB"/>
    <w:rsid w:val="00D25B8E"/>
    <w:rsid w:val="00D272D2"/>
    <w:rsid w:val="00DA5B58"/>
    <w:rsid w:val="00DD7717"/>
    <w:rsid w:val="00E16409"/>
    <w:rsid w:val="00E314F0"/>
    <w:rsid w:val="00E629BB"/>
    <w:rsid w:val="00E97554"/>
    <w:rsid w:val="00F87A84"/>
    <w:rsid w:val="00F97BB3"/>
    <w:rsid w:val="00FB6BF3"/>
    <w:rsid w:val="00FC09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D255"/>
  <w15:docId w15:val="{EBCE4BB6-2E05-4E4D-8834-E5757B1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8D"/>
    <w:pPr>
      <w:spacing w:after="0" w:line="240" w:lineRule="auto"/>
      <w:jc w:val="both"/>
    </w:pPr>
    <w:rPr>
      <w:rFonts w:ascii="Arial" w:eastAsia="Times New Roman" w:hAnsi="Arial" w:cs="Arial"/>
      <w:sz w:val="24"/>
      <w:szCs w:val="24"/>
      <w:lang w:val="fr-CA" w:eastAsia="fr-FR"/>
    </w:rPr>
  </w:style>
  <w:style w:type="paragraph" w:styleId="Titre1">
    <w:name w:val="heading 1"/>
    <w:basedOn w:val="Normal"/>
    <w:next w:val="Normal"/>
    <w:link w:val="Titre1Car"/>
    <w:qFormat/>
    <w:rsid w:val="008F168D"/>
    <w:pPr>
      <w:keepNext/>
      <w:jc w:val="center"/>
      <w:outlineLvl w:val="0"/>
    </w:pPr>
    <w:rPr>
      <w:rFonts w:ascii="Aptos Display" w:hAnsi="Aptos Display"/>
      <w:color w:val="199DD9"/>
      <w:sz w:val="40"/>
      <w:szCs w:val="40"/>
    </w:rPr>
  </w:style>
  <w:style w:type="paragraph" w:styleId="Titre2">
    <w:name w:val="heading 2"/>
    <w:basedOn w:val="Normal"/>
    <w:next w:val="Normal"/>
    <w:link w:val="Titre2Car"/>
    <w:uiPriority w:val="9"/>
    <w:unhideWhenUsed/>
    <w:qFormat/>
    <w:rsid w:val="00FB6BF3"/>
    <w:pPr>
      <w:jc w:val="center"/>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F168D"/>
    <w:rPr>
      <w:rFonts w:ascii="Aptos Display" w:eastAsia="Times New Roman" w:hAnsi="Aptos Display" w:cs="Arial"/>
      <w:color w:val="199DD9"/>
      <w:sz w:val="40"/>
      <w:szCs w:val="40"/>
      <w:lang w:val="fr-CA" w:eastAsia="fr-FR"/>
    </w:rPr>
  </w:style>
  <w:style w:type="paragraph" w:styleId="En-tte">
    <w:name w:val="header"/>
    <w:basedOn w:val="Normal"/>
    <w:link w:val="En-tteCar"/>
    <w:rsid w:val="008646B8"/>
    <w:pPr>
      <w:tabs>
        <w:tab w:val="center" w:pos="4536"/>
        <w:tab w:val="right" w:pos="9072"/>
      </w:tabs>
    </w:pPr>
  </w:style>
  <w:style w:type="character" w:customStyle="1" w:styleId="En-tteCar">
    <w:name w:val="En-tête Car"/>
    <w:basedOn w:val="Policepardfaut"/>
    <w:link w:val="En-tte"/>
    <w:rsid w:val="008646B8"/>
    <w:rPr>
      <w:rFonts w:ascii="Times New Roman" w:eastAsia="Times New Roman" w:hAnsi="Times New Roman" w:cs="Times New Roman"/>
      <w:sz w:val="24"/>
      <w:szCs w:val="20"/>
      <w:lang w:val="fr-CA" w:eastAsia="fr-FR"/>
    </w:rPr>
  </w:style>
  <w:style w:type="paragraph" w:styleId="Pieddepage">
    <w:name w:val="footer"/>
    <w:basedOn w:val="Normal"/>
    <w:link w:val="PieddepageCar"/>
    <w:uiPriority w:val="99"/>
    <w:rsid w:val="008646B8"/>
    <w:pPr>
      <w:tabs>
        <w:tab w:val="center" w:pos="4536"/>
        <w:tab w:val="right" w:pos="9072"/>
      </w:tabs>
    </w:pPr>
  </w:style>
  <w:style w:type="character" w:customStyle="1" w:styleId="PieddepageCar">
    <w:name w:val="Pied de page Car"/>
    <w:basedOn w:val="Policepardfaut"/>
    <w:link w:val="Pieddepage"/>
    <w:uiPriority w:val="99"/>
    <w:rsid w:val="008646B8"/>
    <w:rPr>
      <w:rFonts w:ascii="Times New Roman" w:eastAsia="Times New Roman" w:hAnsi="Times New Roman" w:cs="Times New Roman"/>
      <w:sz w:val="24"/>
      <w:szCs w:val="20"/>
      <w:lang w:val="fr-CA" w:eastAsia="fr-FR"/>
    </w:rPr>
  </w:style>
  <w:style w:type="character" w:styleId="Lienhypertexte">
    <w:name w:val="Hyperlink"/>
    <w:rsid w:val="008646B8"/>
    <w:rPr>
      <w:color w:val="0000FF"/>
      <w:u w:val="single"/>
    </w:rPr>
  </w:style>
  <w:style w:type="paragraph" w:styleId="Textedebulles">
    <w:name w:val="Balloon Text"/>
    <w:basedOn w:val="Normal"/>
    <w:link w:val="TextedebullesCar"/>
    <w:uiPriority w:val="99"/>
    <w:semiHidden/>
    <w:unhideWhenUsed/>
    <w:rsid w:val="0086764E"/>
    <w:rPr>
      <w:rFonts w:ascii="Tahoma" w:hAnsi="Tahoma" w:cs="Tahoma"/>
      <w:sz w:val="16"/>
      <w:szCs w:val="16"/>
    </w:rPr>
  </w:style>
  <w:style w:type="character" w:customStyle="1" w:styleId="TextedebullesCar">
    <w:name w:val="Texte de bulles Car"/>
    <w:basedOn w:val="Policepardfaut"/>
    <w:link w:val="Textedebulles"/>
    <w:uiPriority w:val="99"/>
    <w:semiHidden/>
    <w:rsid w:val="0086764E"/>
    <w:rPr>
      <w:rFonts w:ascii="Tahoma" w:eastAsia="Times New Roman" w:hAnsi="Tahoma" w:cs="Tahoma"/>
      <w:sz w:val="16"/>
      <w:szCs w:val="16"/>
      <w:lang w:val="fr-CA" w:eastAsia="fr-FR"/>
    </w:rPr>
  </w:style>
  <w:style w:type="character" w:styleId="Mentionnonrsolue">
    <w:name w:val="Unresolved Mention"/>
    <w:basedOn w:val="Policepardfaut"/>
    <w:uiPriority w:val="99"/>
    <w:semiHidden/>
    <w:unhideWhenUsed/>
    <w:rsid w:val="00776DEC"/>
    <w:rPr>
      <w:color w:val="605E5C"/>
      <w:shd w:val="clear" w:color="auto" w:fill="E1DFDD"/>
    </w:rPr>
  </w:style>
  <w:style w:type="character" w:customStyle="1" w:styleId="Titre2Car">
    <w:name w:val="Titre 2 Car"/>
    <w:basedOn w:val="Policepardfaut"/>
    <w:link w:val="Titre2"/>
    <w:uiPriority w:val="9"/>
    <w:rsid w:val="00FB6BF3"/>
    <w:rPr>
      <w:rFonts w:ascii="Arial" w:eastAsia="Times New Roman" w:hAnsi="Arial" w:cs="Arial"/>
      <w:b/>
      <w:bCs/>
      <w:sz w:val="24"/>
      <w:szCs w:val="24"/>
      <w:lang w:val="fr-CA" w:eastAsia="fr-FR"/>
    </w:rPr>
  </w:style>
  <w:style w:type="paragraph" w:styleId="Sansinterligne">
    <w:name w:val="No Spacing"/>
    <w:uiPriority w:val="1"/>
    <w:qFormat/>
    <w:rsid w:val="00485588"/>
    <w:pPr>
      <w:spacing w:after="0" w:line="240" w:lineRule="auto"/>
    </w:pPr>
    <w:rPr>
      <w:kern w:val="2"/>
      <w:lang w:val="fr-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refourintervocationnel.ca" TargetMode="External"/><Relationship Id="rId1" Type="http://schemas.openxmlformats.org/officeDocument/2006/relationships/hyperlink" Target="mailto:info@carrefourintervocationnel.ca"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350</Words>
  <Characters>1927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Pierre Joannette</cp:lastModifiedBy>
  <cp:revision>5</cp:revision>
  <dcterms:created xsi:type="dcterms:W3CDTF">2024-05-08T14:31:00Z</dcterms:created>
  <dcterms:modified xsi:type="dcterms:W3CDTF">2024-05-08T15:52:00Z</dcterms:modified>
</cp:coreProperties>
</file>