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94685" w14:textId="530ACD07" w:rsidR="00C908F5" w:rsidRPr="0091258B" w:rsidRDefault="00C908F5" w:rsidP="003F3E26">
      <w:pPr>
        <w:spacing w:line="259" w:lineRule="auto"/>
        <w:jc w:val="center"/>
        <w:rPr>
          <w:b/>
          <w:bCs/>
          <w:color w:val="199DD9"/>
          <w:lang w:eastAsia="en-US"/>
        </w:rPr>
      </w:pPr>
      <w:r w:rsidRPr="0091258B">
        <w:rPr>
          <w:b/>
          <w:bCs/>
          <w:color w:val="199DD9"/>
          <w:lang w:eastAsia="en-US"/>
        </w:rPr>
        <w:t>SUGGESTION DE PRIÈRE UNIVERSELLE</w:t>
      </w:r>
    </w:p>
    <w:p w14:paraId="0EF331AA" w14:textId="080ABEF2" w:rsidR="00C908F5" w:rsidRPr="0091258B" w:rsidRDefault="003F3E26" w:rsidP="003F3E26">
      <w:pPr>
        <w:spacing w:line="259" w:lineRule="auto"/>
        <w:jc w:val="center"/>
        <w:rPr>
          <w:b/>
          <w:bCs/>
          <w:color w:val="199DD9"/>
          <w:lang w:eastAsia="en-US"/>
        </w:rPr>
      </w:pPr>
      <w:proofErr w:type="gramStart"/>
      <w:r w:rsidRPr="0091258B">
        <w:rPr>
          <w:b/>
          <w:bCs/>
          <w:color w:val="199DD9"/>
          <w:lang w:eastAsia="en-US"/>
        </w:rPr>
        <w:t>p</w:t>
      </w:r>
      <w:r w:rsidR="00C908F5" w:rsidRPr="0091258B">
        <w:rPr>
          <w:b/>
          <w:bCs/>
          <w:color w:val="199DD9"/>
          <w:lang w:eastAsia="en-US"/>
        </w:rPr>
        <w:t>our</w:t>
      </w:r>
      <w:proofErr w:type="gramEnd"/>
      <w:r w:rsidR="00C908F5" w:rsidRPr="0091258B">
        <w:rPr>
          <w:b/>
          <w:bCs/>
          <w:color w:val="199DD9"/>
          <w:lang w:eastAsia="en-US"/>
        </w:rPr>
        <w:t xml:space="preserve"> la sanctification des prêtres</w:t>
      </w:r>
    </w:p>
    <w:p w14:paraId="3FD7A76D" w14:textId="77777777" w:rsidR="003F3E26" w:rsidRPr="003F3E26" w:rsidRDefault="003F3E26" w:rsidP="003F3E26">
      <w:pPr>
        <w:spacing w:line="259" w:lineRule="auto"/>
        <w:jc w:val="center"/>
        <w:rPr>
          <w:b/>
          <w:bCs/>
          <w:lang w:eastAsia="en-US"/>
        </w:rPr>
      </w:pPr>
    </w:p>
    <w:p w14:paraId="791CC8D6" w14:textId="5B640C8D" w:rsidR="00C908F5" w:rsidRPr="003F3E26" w:rsidRDefault="003F3E26" w:rsidP="003F3E26">
      <w:pPr>
        <w:spacing w:line="259" w:lineRule="auto"/>
        <w:rPr>
          <w:i/>
          <w:iCs/>
          <w:lang w:eastAsia="en-US"/>
        </w:rPr>
      </w:pPr>
      <w:r w:rsidRPr="003F3E26">
        <w:rPr>
          <w:i/>
          <w:iCs/>
          <w:lang w:eastAsia="en-US"/>
        </w:rPr>
        <w:t>Nous vous proposons u</w:t>
      </w:r>
      <w:r w:rsidR="00C908F5" w:rsidRPr="003F3E26">
        <w:rPr>
          <w:i/>
          <w:iCs/>
          <w:lang w:eastAsia="en-US"/>
        </w:rPr>
        <w:t xml:space="preserve">n choix de prières </w:t>
      </w:r>
      <w:r w:rsidR="00C908F5" w:rsidRPr="003F3E26">
        <w:rPr>
          <w:i/>
          <w:iCs/>
          <w:u w:val="single"/>
          <w:lang w:eastAsia="en-US"/>
        </w:rPr>
        <w:t>spécifique</w:t>
      </w:r>
      <w:r w:rsidR="00AA3C14" w:rsidRPr="003F3E26">
        <w:rPr>
          <w:i/>
          <w:iCs/>
          <w:u w:val="single"/>
          <w:lang w:eastAsia="en-US"/>
        </w:rPr>
        <w:t>s</w:t>
      </w:r>
      <w:r w:rsidR="00C908F5" w:rsidRPr="003F3E26">
        <w:rPr>
          <w:i/>
          <w:iCs/>
          <w:u w:val="single"/>
          <w:lang w:eastAsia="en-US"/>
        </w:rPr>
        <w:t xml:space="preserve"> à l’intention des prêtres</w:t>
      </w:r>
      <w:r w:rsidR="00C908F5" w:rsidRPr="003F3E26">
        <w:rPr>
          <w:i/>
          <w:iCs/>
          <w:lang w:eastAsia="en-US"/>
        </w:rPr>
        <w:t xml:space="preserve">, qui peuvent être ajoutés </w:t>
      </w:r>
      <w:r w:rsidR="006755FC">
        <w:rPr>
          <w:i/>
          <w:iCs/>
          <w:lang w:eastAsia="en-US"/>
        </w:rPr>
        <w:t>à</w:t>
      </w:r>
      <w:r w:rsidR="00C908F5" w:rsidRPr="003F3E26">
        <w:rPr>
          <w:i/>
          <w:iCs/>
          <w:lang w:eastAsia="en-US"/>
        </w:rPr>
        <w:t xml:space="preserve"> </w:t>
      </w:r>
      <w:r w:rsidR="006755FC">
        <w:rPr>
          <w:i/>
          <w:iCs/>
          <w:lang w:eastAsia="en-US"/>
        </w:rPr>
        <w:t xml:space="preserve">la </w:t>
      </w:r>
      <w:r w:rsidR="00C908F5" w:rsidRPr="003F3E26">
        <w:rPr>
          <w:i/>
          <w:iCs/>
          <w:lang w:eastAsia="en-US"/>
        </w:rPr>
        <w:t>prière universelle du dimanche suivant</w:t>
      </w:r>
      <w:r w:rsidR="00AA3C14" w:rsidRPr="003F3E26">
        <w:rPr>
          <w:i/>
          <w:iCs/>
          <w:lang w:eastAsia="en-US"/>
        </w:rPr>
        <w:t xml:space="preserve"> ou</w:t>
      </w:r>
      <w:r w:rsidRPr="003F3E26">
        <w:rPr>
          <w:i/>
          <w:iCs/>
          <w:lang w:eastAsia="en-US"/>
        </w:rPr>
        <w:t xml:space="preserve"> lors de</w:t>
      </w:r>
      <w:r w:rsidR="00AA3C14" w:rsidRPr="003F3E26">
        <w:rPr>
          <w:i/>
          <w:iCs/>
          <w:lang w:eastAsia="en-US"/>
        </w:rPr>
        <w:t xml:space="preserve"> la journée mondiale de prière pour la sanctification des prêtres.</w:t>
      </w:r>
    </w:p>
    <w:p w14:paraId="372F84CE" w14:textId="77777777" w:rsidR="003F3E26" w:rsidRDefault="003F3E26" w:rsidP="003F3E26">
      <w:pPr>
        <w:spacing w:line="259" w:lineRule="auto"/>
        <w:rPr>
          <w:lang w:eastAsia="en-US"/>
        </w:rPr>
      </w:pPr>
    </w:p>
    <w:p w14:paraId="1745E0A9" w14:textId="77777777" w:rsidR="003F3E26" w:rsidRPr="003F3E26" w:rsidRDefault="003F3E26" w:rsidP="003F3E26">
      <w:pPr>
        <w:spacing w:line="259" w:lineRule="auto"/>
        <w:rPr>
          <w:lang w:eastAsia="en-US"/>
        </w:rPr>
      </w:pPr>
    </w:p>
    <w:p w14:paraId="6051BE37" w14:textId="1482ED72" w:rsidR="00C908F5" w:rsidRPr="0091258B" w:rsidRDefault="00C908F5" w:rsidP="003F3E26">
      <w:pPr>
        <w:spacing w:line="259" w:lineRule="auto"/>
        <w:jc w:val="left"/>
        <w:rPr>
          <w:b/>
          <w:bCs/>
          <w:i/>
          <w:iCs/>
          <w:color w:val="199DD9"/>
          <w:lang w:eastAsia="en-US"/>
        </w:rPr>
      </w:pPr>
      <w:r w:rsidRPr="0091258B">
        <w:rPr>
          <w:b/>
          <w:bCs/>
          <w:i/>
          <w:iCs/>
          <w:color w:val="199DD9"/>
          <w:lang w:eastAsia="en-US"/>
        </w:rPr>
        <w:t>Introduction</w:t>
      </w:r>
    </w:p>
    <w:p w14:paraId="3AFB2337" w14:textId="77777777" w:rsidR="00C908F5" w:rsidRPr="003F3E26" w:rsidRDefault="00C908F5" w:rsidP="003F3E26">
      <w:pPr>
        <w:spacing w:line="259" w:lineRule="auto"/>
        <w:rPr>
          <w:lang w:eastAsia="en-US"/>
        </w:rPr>
      </w:pPr>
      <w:r w:rsidRPr="003F3E26">
        <w:rPr>
          <w:lang w:eastAsia="en-US"/>
        </w:rPr>
        <w:t>Dans un monde où la spiritualité est recherchée, mais où l’Église est parfois délaissée, les prêtres portent un important fardeau. Prions Dieu le Père pour que les prêtres reçoivent la force de persister dans la sainteté de leurs ministères.</w:t>
      </w:r>
    </w:p>
    <w:p w14:paraId="4F82C9A6" w14:textId="77777777" w:rsidR="00C908F5" w:rsidRDefault="00C908F5" w:rsidP="003F3E26">
      <w:pPr>
        <w:spacing w:line="259" w:lineRule="auto"/>
        <w:jc w:val="left"/>
        <w:rPr>
          <w:lang w:eastAsia="en-US"/>
        </w:rPr>
      </w:pPr>
    </w:p>
    <w:p w14:paraId="06ADF7ED" w14:textId="77777777" w:rsidR="006755FC" w:rsidRDefault="006755FC" w:rsidP="003F3E26">
      <w:pPr>
        <w:spacing w:line="259" w:lineRule="auto"/>
        <w:jc w:val="left"/>
        <w:rPr>
          <w:lang w:eastAsia="en-US"/>
        </w:rPr>
      </w:pPr>
    </w:p>
    <w:p w14:paraId="1F2D601E" w14:textId="401D399D" w:rsidR="006755FC" w:rsidRPr="0091258B" w:rsidRDefault="006755FC" w:rsidP="006755FC">
      <w:pPr>
        <w:spacing w:line="259" w:lineRule="auto"/>
        <w:jc w:val="left"/>
        <w:rPr>
          <w:b/>
          <w:bCs/>
          <w:i/>
          <w:iCs/>
          <w:color w:val="199DD9"/>
          <w:lang w:eastAsia="en-US"/>
        </w:rPr>
      </w:pPr>
      <w:r w:rsidRPr="0091258B">
        <w:rPr>
          <w:b/>
          <w:bCs/>
          <w:i/>
          <w:iCs/>
          <w:color w:val="199DD9"/>
          <w:lang w:eastAsia="en-US"/>
        </w:rPr>
        <w:t>Intentions</w:t>
      </w:r>
    </w:p>
    <w:p w14:paraId="5807C977" w14:textId="77777777" w:rsidR="003F3E26" w:rsidRDefault="00C908F5" w:rsidP="003F3E26">
      <w:pPr>
        <w:numPr>
          <w:ilvl w:val="0"/>
          <w:numId w:val="1"/>
        </w:numPr>
        <w:spacing w:line="259" w:lineRule="auto"/>
        <w:contextualSpacing/>
        <w:rPr>
          <w:lang w:eastAsia="en-US"/>
        </w:rPr>
      </w:pPr>
      <w:r w:rsidRPr="003F3E26">
        <w:rPr>
          <w:lang w:eastAsia="en-US"/>
        </w:rPr>
        <w:t xml:space="preserve">Pour tous les prêtres du monde, afin qu’ils vivent leurs vocations avec joie, ferveur et désintéressement comme aux premiers jours de leur ministère, </w:t>
      </w:r>
    </w:p>
    <w:p w14:paraId="677EC8E2" w14:textId="3506917A" w:rsidR="00C908F5" w:rsidRPr="003F3E26" w:rsidRDefault="00C908F5" w:rsidP="003F3E26">
      <w:pPr>
        <w:spacing w:line="259" w:lineRule="auto"/>
        <w:ind w:left="720"/>
        <w:contextualSpacing/>
        <w:rPr>
          <w:lang w:eastAsia="en-US"/>
        </w:rPr>
      </w:pPr>
      <w:proofErr w:type="gramStart"/>
      <w:r w:rsidRPr="003F3E26">
        <w:rPr>
          <w:lang w:eastAsia="en-US"/>
        </w:rPr>
        <w:t>prions</w:t>
      </w:r>
      <w:proofErr w:type="gramEnd"/>
      <w:r w:rsidRPr="003F3E26">
        <w:rPr>
          <w:lang w:eastAsia="en-US"/>
        </w:rPr>
        <w:t xml:space="preserve"> le Seigneur.</w:t>
      </w:r>
    </w:p>
    <w:p w14:paraId="05ED6F4E" w14:textId="09460789" w:rsidR="00C908F5" w:rsidRPr="003F3E26" w:rsidRDefault="00C908F5" w:rsidP="003F3E26">
      <w:pPr>
        <w:spacing w:line="259" w:lineRule="auto"/>
        <w:ind w:left="720"/>
        <w:contextualSpacing/>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r w:rsidR="00AA3C14" w:rsidRPr="003F3E26">
        <w:rPr>
          <w:b/>
          <w:bCs/>
          <w:lang w:eastAsia="en-US"/>
        </w:rPr>
        <w:t>.</w:t>
      </w:r>
    </w:p>
    <w:p w14:paraId="00D3B7B7" w14:textId="77777777" w:rsidR="00C908F5" w:rsidRPr="003F3E26" w:rsidRDefault="00C908F5" w:rsidP="003F3E26">
      <w:pPr>
        <w:spacing w:line="259" w:lineRule="auto"/>
        <w:jc w:val="left"/>
        <w:rPr>
          <w:lang w:eastAsia="en-US"/>
        </w:rPr>
      </w:pPr>
    </w:p>
    <w:p w14:paraId="553B99AE" w14:textId="77B6A931" w:rsidR="00C908F5" w:rsidRPr="003F3E26" w:rsidRDefault="00C908F5" w:rsidP="003F3E26">
      <w:pPr>
        <w:numPr>
          <w:ilvl w:val="0"/>
          <w:numId w:val="1"/>
        </w:numPr>
        <w:spacing w:line="259" w:lineRule="auto"/>
        <w:contextualSpacing/>
        <w:rPr>
          <w:lang w:eastAsia="en-US"/>
        </w:rPr>
      </w:pPr>
      <w:r w:rsidRPr="003F3E26">
        <w:rPr>
          <w:lang w:eastAsia="en-US"/>
        </w:rPr>
        <w:t>Pour tous les prêtres du monde</w:t>
      </w:r>
      <w:r w:rsidR="00AA3C14" w:rsidRPr="003F3E26">
        <w:rPr>
          <w:lang w:eastAsia="en-US"/>
        </w:rPr>
        <w:t>,</w:t>
      </w:r>
      <w:r w:rsidRPr="003F3E26">
        <w:rPr>
          <w:lang w:eastAsia="en-US"/>
        </w:rPr>
        <w:t xml:space="preserve"> </w:t>
      </w:r>
      <w:r w:rsidR="00AA3C14" w:rsidRPr="003F3E26">
        <w:rPr>
          <w:lang w:eastAsia="en-US"/>
        </w:rPr>
        <w:t>q</w:t>
      </w:r>
      <w:r w:rsidRPr="003F3E26">
        <w:rPr>
          <w:lang w:eastAsia="en-US"/>
        </w:rPr>
        <w:t xml:space="preserve">ue leur ministère soit toujours empreint d’amour, de service et d’empathie envers </w:t>
      </w:r>
      <w:r w:rsidR="00F20922">
        <w:rPr>
          <w:lang w:eastAsia="en-US"/>
        </w:rPr>
        <w:t>T</w:t>
      </w:r>
      <w:r w:rsidRPr="003F3E26">
        <w:rPr>
          <w:lang w:eastAsia="en-US"/>
        </w:rPr>
        <w:t>on peuple</w:t>
      </w:r>
      <w:r w:rsidR="00F44F0E" w:rsidRPr="003F3E26">
        <w:rPr>
          <w:lang w:eastAsia="en-US"/>
        </w:rPr>
        <w:t>, prions le Seigneur</w:t>
      </w:r>
      <w:r w:rsidR="00AA3C14" w:rsidRPr="003F3E26">
        <w:rPr>
          <w:lang w:eastAsia="en-US"/>
        </w:rPr>
        <w:t>.</w:t>
      </w:r>
    </w:p>
    <w:p w14:paraId="6A839CE0" w14:textId="59C2529A" w:rsidR="00C908F5" w:rsidRPr="003F3E26" w:rsidRDefault="00C908F5" w:rsidP="003F3E26">
      <w:pPr>
        <w:spacing w:line="259" w:lineRule="auto"/>
        <w:ind w:left="720"/>
        <w:contextualSpacing/>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r w:rsidR="00AA3C14" w:rsidRPr="003F3E26">
        <w:rPr>
          <w:b/>
          <w:bCs/>
          <w:lang w:eastAsia="en-US"/>
        </w:rPr>
        <w:t>.</w:t>
      </w:r>
    </w:p>
    <w:p w14:paraId="0EFC2328" w14:textId="77777777" w:rsidR="00C908F5" w:rsidRPr="003F3E26" w:rsidRDefault="00C908F5" w:rsidP="003F3E26">
      <w:pPr>
        <w:spacing w:line="259" w:lineRule="auto"/>
        <w:ind w:left="720"/>
        <w:contextualSpacing/>
        <w:jc w:val="left"/>
        <w:rPr>
          <w:lang w:eastAsia="en-US"/>
        </w:rPr>
      </w:pPr>
    </w:p>
    <w:p w14:paraId="79DD5FB6" w14:textId="4135EDF2" w:rsidR="00C908F5" w:rsidRPr="003F3E26" w:rsidRDefault="00C908F5" w:rsidP="003F3E26">
      <w:pPr>
        <w:numPr>
          <w:ilvl w:val="0"/>
          <w:numId w:val="1"/>
        </w:numPr>
        <w:spacing w:line="259" w:lineRule="auto"/>
        <w:contextualSpacing/>
        <w:rPr>
          <w:lang w:eastAsia="en-US"/>
        </w:rPr>
      </w:pPr>
      <w:r w:rsidRPr="003F3E26">
        <w:rPr>
          <w:lang w:eastAsia="en-US"/>
        </w:rPr>
        <w:t xml:space="preserve">Pour les prêtres, ces hommes qui ont tout laissé pour suivre Jésus, qui offrent le Saint Sacrifice et nous donnent l’occasion de communier à son </w:t>
      </w:r>
      <w:r w:rsidR="00AA3C14" w:rsidRPr="003F3E26">
        <w:rPr>
          <w:lang w:eastAsia="en-US"/>
        </w:rPr>
        <w:t>C</w:t>
      </w:r>
      <w:r w:rsidRPr="003F3E26">
        <w:rPr>
          <w:lang w:eastAsia="en-US"/>
        </w:rPr>
        <w:t xml:space="preserve">orps et </w:t>
      </w:r>
      <w:r w:rsidR="00AA3C14" w:rsidRPr="003F3E26">
        <w:rPr>
          <w:lang w:eastAsia="en-US"/>
        </w:rPr>
        <w:t>s</w:t>
      </w:r>
      <w:r w:rsidRPr="003F3E26">
        <w:rPr>
          <w:lang w:eastAsia="en-US"/>
        </w:rPr>
        <w:t xml:space="preserve">on </w:t>
      </w:r>
      <w:r w:rsidR="00AA3C14" w:rsidRPr="003F3E26">
        <w:rPr>
          <w:lang w:eastAsia="en-US"/>
        </w:rPr>
        <w:t>S</w:t>
      </w:r>
      <w:r w:rsidRPr="003F3E26">
        <w:rPr>
          <w:lang w:eastAsia="en-US"/>
        </w:rPr>
        <w:t>ang, prions le Seigneur.</w:t>
      </w:r>
    </w:p>
    <w:p w14:paraId="6B8ADFCB" w14:textId="77777777" w:rsidR="00AA3C14" w:rsidRPr="003F3E26" w:rsidRDefault="00AA3C14" w:rsidP="003F3E26">
      <w:pPr>
        <w:spacing w:line="259" w:lineRule="auto"/>
        <w:ind w:left="360" w:firstLine="360"/>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3D3EBF3D" w14:textId="77777777" w:rsidR="00C908F5" w:rsidRPr="003F3E26" w:rsidRDefault="00C908F5" w:rsidP="003F3E26">
      <w:pPr>
        <w:spacing w:line="259" w:lineRule="auto"/>
        <w:ind w:left="720"/>
        <w:contextualSpacing/>
        <w:jc w:val="left"/>
        <w:rPr>
          <w:lang w:eastAsia="en-US"/>
        </w:rPr>
      </w:pPr>
    </w:p>
    <w:p w14:paraId="57970960" w14:textId="77777777" w:rsidR="003F3E26" w:rsidRDefault="00C908F5" w:rsidP="003F3E26">
      <w:pPr>
        <w:numPr>
          <w:ilvl w:val="0"/>
          <w:numId w:val="1"/>
        </w:numPr>
        <w:spacing w:line="259" w:lineRule="auto"/>
        <w:contextualSpacing/>
        <w:rPr>
          <w:lang w:eastAsia="en-US"/>
        </w:rPr>
      </w:pPr>
      <w:r w:rsidRPr="003F3E26">
        <w:rPr>
          <w:lang w:eastAsia="en-US"/>
        </w:rPr>
        <w:t xml:space="preserve">Pour les prêtres retraités, avancés en âge, </w:t>
      </w:r>
      <w:r w:rsidR="00AA3C14" w:rsidRPr="003F3E26">
        <w:rPr>
          <w:lang w:eastAsia="en-US"/>
        </w:rPr>
        <w:t>ou</w:t>
      </w:r>
      <w:r w:rsidRPr="003F3E26">
        <w:rPr>
          <w:lang w:eastAsia="en-US"/>
        </w:rPr>
        <w:t xml:space="preserve"> qui sont seuls, qu’ils ressentent dans la prière </w:t>
      </w:r>
      <w:r w:rsidR="00F44F0E" w:rsidRPr="003F3E26">
        <w:rPr>
          <w:lang w:eastAsia="en-US"/>
        </w:rPr>
        <w:t>T</w:t>
      </w:r>
      <w:r w:rsidRPr="003F3E26">
        <w:rPr>
          <w:lang w:eastAsia="en-US"/>
        </w:rPr>
        <w:t xml:space="preserve">a proximité qui réchauffe, apaise et rassure, </w:t>
      </w:r>
    </w:p>
    <w:p w14:paraId="2B3B5982" w14:textId="3DC8B365" w:rsidR="00C908F5" w:rsidRPr="003F3E26" w:rsidRDefault="00C908F5" w:rsidP="003F3E26">
      <w:pPr>
        <w:spacing w:line="259" w:lineRule="auto"/>
        <w:ind w:left="720"/>
        <w:contextualSpacing/>
        <w:rPr>
          <w:lang w:eastAsia="en-US"/>
        </w:rPr>
      </w:pPr>
      <w:proofErr w:type="gramStart"/>
      <w:r w:rsidRPr="003F3E26">
        <w:rPr>
          <w:lang w:eastAsia="en-US"/>
        </w:rPr>
        <w:t>prions</w:t>
      </w:r>
      <w:proofErr w:type="gramEnd"/>
      <w:r w:rsidRPr="003F3E26">
        <w:rPr>
          <w:lang w:eastAsia="en-US"/>
        </w:rPr>
        <w:t xml:space="preserve"> le Seigneur.</w:t>
      </w:r>
    </w:p>
    <w:p w14:paraId="24733C94" w14:textId="77777777" w:rsidR="00AA3C14" w:rsidRPr="003F3E26" w:rsidRDefault="00AA3C14" w:rsidP="003F3E26">
      <w:pPr>
        <w:spacing w:line="259" w:lineRule="auto"/>
        <w:ind w:left="360" w:firstLine="360"/>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3B4ECC53" w14:textId="77777777" w:rsidR="00C908F5" w:rsidRPr="003F3E26" w:rsidRDefault="00C908F5" w:rsidP="003F3E26">
      <w:pPr>
        <w:spacing w:line="259" w:lineRule="auto"/>
        <w:ind w:left="720"/>
        <w:contextualSpacing/>
        <w:jc w:val="left"/>
        <w:rPr>
          <w:lang w:eastAsia="en-US"/>
        </w:rPr>
      </w:pPr>
    </w:p>
    <w:p w14:paraId="7CEDFE20" w14:textId="77777777" w:rsidR="003F3E26" w:rsidRDefault="00C908F5" w:rsidP="003F3E26">
      <w:pPr>
        <w:numPr>
          <w:ilvl w:val="0"/>
          <w:numId w:val="1"/>
        </w:numPr>
        <w:spacing w:line="259" w:lineRule="auto"/>
        <w:contextualSpacing/>
        <w:rPr>
          <w:lang w:eastAsia="en-US"/>
        </w:rPr>
      </w:pPr>
      <w:r w:rsidRPr="003F3E26">
        <w:rPr>
          <w:lang w:eastAsia="en-US"/>
        </w:rPr>
        <w:t xml:space="preserve">Pour les prêtres, ces ministres consacrés au Seigneur par qui nous recevons la Sainte Eucharistie, qu’ils persistent dans leurs ministères en ces temps d’incrédulité et d’indifférence en serviteurs zélés de la Parole de Dieu, </w:t>
      </w:r>
    </w:p>
    <w:p w14:paraId="59015ECC" w14:textId="584F7FFD" w:rsidR="00C908F5" w:rsidRPr="003F3E26" w:rsidRDefault="00C908F5" w:rsidP="003F3E26">
      <w:pPr>
        <w:spacing w:line="259" w:lineRule="auto"/>
        <w:ind w:left="720"/>
        <w:contextualSpacing/>
        <w:rPr>
          <w:lang w:eastAsia="en-US"/>
        </w:rPr>
      </w:pPr>
      <w:proofErr w:type="gramStart"/>
      <w:r w:rsidRPr="003F3E26">
        <w:rPr>
          <w:lang w:eastAsia="en-US"/>
        </w:rPr>
        <w:t>prions</w:t>
      </w:r>
      <w:proofErr w:type="gramEnd"/>
      <w:r w:rsidRPr="003F3E26">
        <w:rPr>
          <w:lang w:eastAsia="en-US"/>
        </w:rPr>
        <w:t xml:space="preserve"> le Seigneur.</w:t>
      </w:r>
    </w:p>
    <w:p w14:paraId="5EAE2754" w14:textId="77777777" w:rsidR="00AA3C14" w:rsidRPr="003F3E26" w:rsidRDefault="00AA3C14" w:rsidP="003F3E26">
      <w:pPr>
        <w:spacing w:line="259" w:lineRule="auto"/>
        <w:ind w:left="360" w:firstLine="360"/>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669E9618" w14:textId="77777777" w:rsidR="00C908F5" w:rsidRPr="003F3E26" w:rsidRDefault="00C908F5" w:rsidP="003F3E26">
      <w:pPr>
        <w:spacing w:line="259" w:lineRule="auto"/>
        <w:ind w:left="720"/>
        <w:contextualSpacing/>
        <w:jc w:val="left"/>
        <w:rPr>
          <w:lang w:eastAsia="en-US"/>
        </w:rPr>
      </w:pPr>
    </w:p>
    <w:p w14:paraId="420CFB58" w14:textId="77777777" w:rsidR="006755FC" w:rsidRDefault="006755FC">
      <w:pPr>
        <w:spacing w:after="160" w:line="259" w:lineRule="auto"/>
        <w:jc w:val="left"/>
        <w:rPr>
          <w:lang w:eastAsia="en-US"/>
        </w:rPr>
      </w:pPr>
      <w:r>
        <w:rPr>
          <w:lang w:eastAsia="en-US"/>
        </w:rPr>
        <w:br w:type="page"/>
      </w:r>
    </w:p>
    <w:p w14:paraId="684BA823" w14:textId="10D121DE" w:rsidR="003F3E26" w:rsidRDefault="00C908F5" w:rsidP="003F3E26">
      <w:pPr>
        <w:numPr>
          <w:ilvl w:val="0"/>
          <w:numId w:val="1"/>
        </w:numPr>
        <w:spacing w:line="259" w:lineRule="auto"/>
        <w:contextualSpacing/>
        <w:rPr>
          <w:lang w:eastAsia="en-US"/>
        </w:rPr>
      </w:pPr>
      <w:r w:rsidRPr="003F3E26">
        <w:rPr>
          <w:lang w:eastAsia="en-US"/>
        </w:rPr>
        <w:lastRenderedPageBreak/>
        <w:t xml:space="preserve">Pour notre prêtre ici, à la paroisse, </w:t>
      </w:r>
      <w:r w:rsidR="00AA3C14" w:rsidRPr="003F3E26">
        <w:rPr>
          <w:lang w:eastAsia="en-US"/>
        </w:rPr>
        <w:t>l’abbé</w:t>
      </w:r>
      <w:r w:rsidRPr="003F3E26">
        <w:rPr>
          <w:lang w:eastAsia="en-US"/>
        </w:rPr>
        <w:t xml:space="preserve"> N. que le Seigneur continu</w:t>
      </w:r>
      <w:r w:rsidR="003F3E26" w:rsidRPr="003F3E26">
        <w:rPr>
          <w:lang w:eastAsia="en-US"/>
        </w:rPr>
        <w:t>e</w:t>
      </w:r>
      <w:r w:rsidRPr="003F3E26">
        <w:rPr>
          <w:lang w:eastAsia="en-US"/>
        </w:rPr>
        <w:t xml:space="preserve"> </w:t>
      </w:r>
      <w:r w:rsidR="003F3E26" w:rsidRPr="003F3E26">
        <w:rPr>
          <w:lang w:eastAsia="en-US"/>
        </w:rPr>
        <w:t>de</w:t>
      </w:r>
      <w:r w:rsidRPr="003F3E26">
        <w:rPr>
          <w:lang w:eastAsia="en-US"/>
        </w:rPr>
        <w:t xml:space="preserve"> le guider dans son saint ministère, et que lui-même y trouve la joie et la paix</w:t>
      </w:r>
      <w:r w:rsidR="00F44F0E" w:rsidRPr="003F3E26">
        <w:rPr>
          <w:lang w:eastAsia="en-US"/>
        </w:rPr>
        <w:t xml:space="preserve">, </w:t>
      </w:r>
    </w:p>
    <w:p w14:paraId="6CF101A4" w14:textId="2335F6D9" w:rsidR="00C908F5" w:rsidRPr="003F3E26" w:rsidRDefault="00F44F0E" w:rsidP="003F3E26">
      <w:pPr>
        <w:spacing w:line="259" w:lineRule="auto"/>
        <w:ind w:left="720"/>
        <w:contextualSpacing/>
        <w:rPr>
          <w:lang w:eastAsia="en-US"/>
        </w:rPr>
      </w:pPr>
      <w:proofErr w:type="gramStart"/>
      <w:r w:rsidRPr="003F3E26">
        <w:rPr>
          <w:lang w:eastAsia="en-US"/>
        </w:rPr>
        <w:t>prions</w:t>
      </w:r>
      <w:proofErr w:type="gramEnd"/>
      <w:r w:rsidRPr="003F3E26">
        <w:rPr>
          <w:lang w:eastAsia="en-US"/>
        </w:rPr>
        <w:t xml:space="preserve"> le Seigneur.</w:t>
      </w:r>
    </w:p>
    <w:p w14:paraId="30C90199" w14:textId="77777777" w:rsidR="00AA3C14" w:rsidRPr="003F3E26" w:rsidRDefault="00AA3C14" w:rsidP="003F3E26">
      <w:pPr>
        <w:spacing w:line="259" w:lineRule="auto"/>
        <w:ind w:left="360" w:firstLine="360"/>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3D024F5F" w14:textId="77777777" w:rsidR="00C908F5" w:rsidRPr="003F3E26" w:rsidRDefault="00C908F5" w:rsidP="003F3E26">
      <w:pPr>
        <w:spacing w:line="259" w:lineRule="auto"/>
        <w:ind w:left="720"/>
        <w:contextualSpacing/>
        <w:jc w:val="left"/>
        <w:rPr>
          <w:lang w:eastAsia="en-US"/>
        </w:rPr>
      </w:pPr>
    </w:p>
    <w:p w14:paraId="3C8D55E1" w14:textId="77777777" w:rsidR="003F3E26" w:rsidRDefault="00C908F5" w:rsidP="003F3E26">
      <w:pPr>
        <w:numPr>
          <w:ilvl w:val="0"/>
          <w:numId w:val="1"/>
        </w:numPr>
        <w:spacing w:line="259" w:lineRule="auto"/>
        <w:contextualSpacing/>
        <w:rPr>
          <w:lang w:eastAsia="en-US"/>
        </w:rPr>
      </w:pPr>
      <w:r w:rsidRPr="003F3E26">
        <w:rPr>
          <w:lang w:eastAsia="en-US"/>
        </w:rPr>
        <w:t>Pour les séminaristes, que le Seigneur envoi</w:t>
      </w:r>
      <w:r w:rsidR="00AA3C14" w:rsidRPr="003F3E26">
        <w:rPr>
          <w:lang w:eastAsia="en-US"/>
        </w:rPr>
        <w:t>e</w:t>
      </w:r>
      <w:r w:rsidRPr="003F3E26">
        <w:rPr>
          <w:lang w:eastAsia="en-US"/>
        </w:rPr>
        <w:t xml:space="preserve"> sur eux, son Esprit</w:t>
      </w:r>
      <w:r w:rsidR="00AA3C14" w:rsidRPr="003F3E26">
        <w:rPr>
          <w:lang w:eastAsia="en-US"/>
        </w:rPr>
        <w:t xml:space="preserve"> </w:t>
      </w:r>
      <w:r w:rsidRPr="003F3E26">
        <w:rPr>
          <w:lang w:eastAsia="en-US"/>
        </w:rPr>
        <w:t xml:space="preserve">Saint. Qu’Il les </w:t>
      </w:r>
      <w:r w:rsidRPr="003F3E26">
        <w:rPr>
          <w:spacing w:val="-2"/>
          <w:lang w:eastAsia="en-US"/>
        </w:rPr>
        <w:t>éclaire et les guide tout au long de leurs études et leurs cheminements vocationnels,</w:t>
      </w:r>
      <w:r w:rsidRPr="003F3E26">
        <w:rPr>
          <w:lang w:eastAsia="en-US"/>
        </w:rPr>
        <w:t xml:space="preserve"> </w:t>
      </w:r>
    </w:p>
    <w:p w14:paraId="1CABD471" w14:textId="397E4798" w:rsidR="00C908F5" w:rsidRPr="003F3E26" w:rsidRDefault="00C908F5" w:rsidP="003F3E26">
      <w:pPr>
        <w:spacing w:line="259" w:lineRule="auto"/>
        <w:ind w:left="720"/>
        <w:contextualSpacing/>
        <w:rPr>
          <w:lang w:eastAsia="en-US"/>
        </w:rPr>
      </w:pPr>
      <w:proofErr w:type="gramStart"/>
      <w:r w:rsidRPr="003F3E26">
        <w:rPr>
          <w:lang w:eastAsia="en-US"/>
        </w:rPr>
        <w:t>prions</w:t>
      </w:r>
      <w:proofErr w:type="gramEnd"/>
      <w:r w:rsidRPr="003F3E26">
        <w:rPr>
          <w:lang w:eastAsia="en-US"/>
        </w:rPr>
        <w:t xml:space="preserve"> le Seigneur.</w:t>
      </w:r>
    </w:p>
    <w:p w14:paraId="7A726902" w14:textId="77777777" w:rsidR="00AA3C14" w:rsidRPr="003F3E26" w:rsidRDefault="00AA3C14" w:rsidP="003F3E26">
      <w:pPr>
        <w:spacing w:line="259" w:lineRule="auto"/>
        <w:ind w:left="360" w:firstLine="360"/>
        <w:jc w:val="left"/>
        <w:rPr>
          <w:lang w:eastAsia="en-US"/>
        </w:rPr>
      </w:pPr>
      <w:r w:rsidRPr="003F3E26">
        <w:rPr>
          <w:b/>
          <w:bCs/>
          <w:lang w:eastAsia="en-US"/>
        </w:rPr>
        <w:t>R.</w:t>
      </w:r>
      <w:r w:rsidRPr="003F3E26">
        <w:rPr>
          <w:lang w:eastAsia="en-US"/>
        </w:rPr>
        <w:t xml:space="preserve"> </w:t>
      </w:r>
      <w:r w:rsidRPr="003F3E26">
        <w:rPr>
          <w:b/>
          <w:bCs/>
          <w:lang w:eastAsia="en-US"/>
        </w:rPr>
        <w:t>Seigneur, entends notre prière.</w:t>
      </w:r>
    </w:p>
    <w:p w14:paraId="69384E5B" w14:textId="77777777" w:rsidR="00C908F5" w:rsidRDefault="00C908F5" w:rsidP="003F3E26">
      <w:pPr>
        <w:spacing w:line="259" w:lineRule="auto"/>
        <w:jc w:val="left"/>
        <w:rPr>
          <w:lang w:eastAsia="en-US"/>
        </w:rPr>
      </w:pPr>
    </w:p>
    <w:p w14:paraId="1DAE2174" w14:textId="77777777" w:rsidR="006755FC" w:rsidRPr="003F3E26" w:rsidRDefault="006755FC" w:rsidP="003F3E26">
      <w:pPr>
        <w:spacing w:line="259" w:lineRule="auto"/>
        <w:jc w:val="left"/>
        <w:rPr>
          <w:lang w:eastAsia="en-US"/>
        </w:rPr>
      </w:pPr>
    </w:p>
    <w:p w14:paraId="3022D85E" w14:textId="77777777" w:rsidR="00C908F5" w:rsidRPr="0091258B" w:rsidRDefault="00C908F5" w:rsidP="003F3E26">
      <w:pPr>
        <w:spacing w:line="259" w:lineRule="auto"/>
        <w:jc w:val="left"/>
        <w:rPr>
          <w:b/>
          <w:bCs/>
          <w:i/>
          <w:iCs/>
          <w:color w:val="199DD9"/>
          <w:lang w:eastAsia="en-US"/>
        </w:rPr>
      </w:pPr>
      <w:r w:rsidRPr="0091258B">
        <w:rPr>
          <w:b/>
          <w:bCs/>
          <w:i/>
          <w:iCs/>
          <w:color w:val="199DD9"/>
          <w:lang w:eastAsia="en-US"/>
        </w:rPr>
        <w:t>Prière de conclusion</w:t>
      </w:r>
    </w:p>
    <w:p w14:paraId="43D369C9" w14:textId="20EAE3DB" w:rsidR="00C908F5" w:rsidRPr="003F3E26" w:rsidRDefault="00C908F5" w:rsidP="003F3E26">
      <w:pPr>
        <w:spacing w:line="259" w:lineRule="auto"/>
        <w:contextualSpacing/>
        <w:rPr>
          <w:color w:val="111111"/>
          <w:shd w:val="clear" w:color="auto" w:fill="FFFFFF"/>
          <w:lang w:eastAsia="en-US"/>
        </w:rPr>
      </w:pPr>
      <w:r w:rsidRPr="003F3E26">
        <w:rPr>
          <w:lang w:eastAsia="en-US"/>
        </w:rPr>
        <w:t xml:space="preserve">Dieu notre Père, </w:t>
      </w:r>
      <w:bookmarkStart w:id="0" w:name="OLE_LINK1"/>
      <w:r w:rsidRPr="003F3E26">
        <w:rPr>
          <w:lang w:eastAsia="en-US"/>
        </w:rPr>
        <w:t xml:space="preserve">toi qui pourvoies </w:t>
      </w:r>
      <w:r w:rsidR="003F3E26" w:rsidRPr="003F3E26">
        <w:rPr>
          <w:lang w:eastAsia="en-US"/>
        </w:rPr>
        <w:t>aux besoins de</w:t>
      </w:r>
      <w:r w:rsidRPr="003F3E26">
        <w:rPr>
          <w:lang w:eastAsia="en-US"/>
        </w:rPr>
        <w:t xml:space="preserve"> ton peuple</w:t>
      </w:r>
      <w:bookmarkEnd w:id="0"/>
      <w:r w:rsidRPr="003F3E26">
        <w:rPr>
          <w:lang w:eastAsia="en-US"/>
        </w:rPr>
        <w:t xml:space="preserve">, accorde à tes prêtres une grâce spéciale. Insuffle en eux les paroles ardentes pour ramener ou attirer vers toi ceux </w:t>
      </w:r>
      <w:r w:rsidR="003F3E26" w:rsidRPr="003F3E26">
        <w:rPr>
          <w:lang w:eastAsia="en-US"/>
        </w:rPr>
        <w:t xml:space="preserve">et celles </w:t>
      </w:r>
      <w:r w:rsidRPr="003F3E26">
        <w:rPr>
          <w:lang w:eastAsia="en-US"/>
        </w:rPr>
        <w:t xml:space="preserve">qui te cherchent. </w:t>
      </w:r>
      <w:r w:rsidRPr="003F3E26">
        <w:rPr>
          <w:color w:val="111111"/>
          <w:shd w:val="clear" w:color="auto" w:fill="FFFFFF"/>
          <w:lang w:eastAsia="en-US"/>
        </w:rPr>
        <w:t xml:space="preserve">Puissent-ils être remplis de zèle et d’amour pour partager la Parole de Dieu avec ceux </w:t>
      </w:r>
      <w:r w:rsidR="003F3E26" w:rsidRPr="003F3E26">
        <w:rPr>
          <w:color w:val="111111"/>
          <w:shd w:val="clear" w:color="auto" w:fill="FFFFFF"/>
          <w:lang w:eastAsia="en-US"/>
        </w:rPr>
        <w:t xml:space="preserve">et celles </w:t>
      </w:r>
      <w:r w:rsidRPr="003F3E26">
        <w:rPr>
          <w:color w:val="111111"/>
          <w:shd w:val="clear" w:color="auto" w:fill="FFFFFF"/>
          <w:lang w:eastAsia="en-US"/>
        </w:rPr>
        <w:t xml:space="preserve">qui cherchent la vérité. Nous te le demandons par Jésus Christ, ton Fils, notre Seigneur. </w:t>
      </w:r>
      <w:r w:rsidRPr="003F3E26">
        <w:rPr>
          <w:b/>
          <w:bCs/>
          <w:color w:val="111111"/>
          <w:shd w:val="clear" w:color="auto" w:fill="FFFFFF"/>
          <w:lang w:eastAsia="en-US"/>
        </w:rPr>
        <w:t>Amen</w:t>
      </w:r>
      <w:r w:rsidRPr="003F3E26">
        <w:rPr>
          <w:color w:val="111111"/>
          <w:shd w:val="clear" w:color="auto" w:fill="FFFFFF"/>
          <w:lang w:eastAsia="en-US"/>
        </w:rPr>
        <w:t>.</w:t>
      </w:r>
    </w:p>
    <w:p w14:paraId="208E237B" w14:textId="77777777" w:rsidR="00C908F5" w:rsidRDefault="00C908F5" w:rsidP="003F3E26">
      <w:pPr>
        <w:spacing w:line="259" w:lineRule="auto"/>
        <w:contextualSpacing/>
        <w:rPr>
          <w:color w:val="111111"/>
          <w:shd w:val="clear" w:color="auto" w:fill="FFFFFF"/>
          <w:lang w:eastAsia="en-US"/>
        </w:rPr>
      </w:pPr>
    </w:p>
    <w:p w14:paraId="326C0804" w14:textId="77777777" w:rsidR="003F3E26" w:rsidRDefault="003F3E26" w:rsidP="003F3E26">
      <w:pPr>
        <w:pBdr>
          <w:bottom w:val="single" w:sz="4" w:space="1" w:color="auto"/>
        </w:pBdr>
        <w:spacing w:line="259" w:lineRule="auto"/>
        <w:contextualSpacing/>
        <w:rPr>
          <w:color w:val="111111"/>
          <w:shd w:val="clear" w:color="auto" w:fill="FFFFFF"/>
          <w:lang w:eastAsia="en-US"/>
        </w:rPr>
      </w:pPr>
    </w:p>
    <w:p w14:paraId="3DAA8AB9" w14:textId="77777777" w:rsidR="003F3E26" w:rsidRPr="003F3E26" w:rsidRDefault="003F3E26" w:rsidP="003F3E26">
      <w:pPr>
        <w:spacing w:line="259" w:lineRule="auto"/>
        <w:contextualSpacing/>
        <w:rPr>
          <w:color w:val="111111"/>
          <w:shd w:val="clear" w:color="auto" w:fill="FFFFFF"/>
          <w:lang w:eastAsia="en-US"/>
        </w:rPr>
      </w:pPr>
    </w:p>
    <w:p w14:paraId="7A501C9B" w14:textId="77777777" w:rsidR="00AA3C14" w:rsidRPr="003F3E26" w:rsidRDefault="00AA3C14" w:rsidP="003F3E26">
      <w:pPr>
        <w:spacing w:line="259" w:lineRule="auto"/>
        <w:contextualSpacing/>
        <w:rPr>
          <w:color w:val="111111"/>
          <w:shd w:val="clear" w:color="auto" w:fill="FFFFFF"/>
          <w:lang w:eastAsia="en-US"/>
        </w:rPr>
      </w:pPr>
    </w:p>
    <w:p w14:paraId="1CFD4BFC" w14:textId="7A10D60E" w:rsidR="00C908F5" w:rsidRPr="003F3E26" w:rsidRDefault="00C908F5" w:rsidP="003F3E26">
      <w:pPr>
        <w:spacing w:line="259" w:lineRule="auto"/>
        <w:rPr>
          <w:i/>
          <w:iCs/>
          <w:lang w:eastAsia="en-US"/>
        </w:rPr>
      </w:pPr>
      <w:r w:rsidRPr="003F3E26">
        <w:rPr>
          <w:i/>
          <w:iCs/>
          <w:lang w:eastAsia="en-US"/>
        </w:rPr>
        <w:t xml:space="preserve">On peut aussi réciter ensemble la belle prière de </w:t>
      </w:r>
      <w:r w:rsidR="003F3E26" w:rsidRPr="003F3E26">
        <w:rPr>
          <w:i/>
          <w:iCs/>
          <w:lang w:eastAsia="en-US"/>
        </w:rPr>
        <w:t>s</w:t>
      </w:r>
      <w:r w:rsidRPr="003F3E26">
        <w:rPr>
          <w:i/>
          <w:iCs/>
          <w:lang w:eastAsia="en-US"/>
        </w:rPr>
        <w:t>ainte</w:t>
      </w:r>
      <w:r w:rsidR="003F3E26" w:rsidRPr="003F3E26">
        <w:rPr>
          <w:i/>
          <w:iCs/>
          <w:lang w:eastAsia="en-US"/>
        </w:rPr>
        <w:t xml:space="preserve"> </w:t>
      </w:r>
      <w:r w:rsidRPr="003F3E26">
        <w:rPr>
          <w:i/>
          <w:iCs/>
          <w:lang w:eastAsia="en-US"/>
        </w:rPr>
        <w:t>Thérèse de Lisieux</w:t>
      </w:r>
      <w:r w:rsidR="003F3E26" w:rsidRPr="003F3E26">
        <w:rPr>
          <w:i/>
          <w:iCs/>
          <w:lang w:eastAsia="en-US"/>
        </w:rPr>
        <w:t xml:space="preserve"> « </w:t>
      </w:r>
      <w:r w:rsidRPr="003F3E26">
        <w:rPr>
          <w:lang w:eastAsia="en-US"/>
        </w:rPr>
        <w:t xml:space="preserve">Ô Jésus, Éternel souverain Prêtre </w:t>
      </w:r>
      <w:r w:rsidR="003F3E26" w:rsidRPr="003F3E26">
        <w:rPr>
          <w:i/>
          <w:iCs/>
          <w:lang w:eastAsia="en-US"/>
        </w:rPr>
        <w:t>» :</w:t>
      </w:r>
    </w:p>
    <w:p w14:paraId="2962CEF8" w14:textId="77777777" w:rsidR="003F3E26" w:rsidRPr="003F3E26" w:rsidRDefault="003F3E26" w:rsidP="003F3E26">
      <w:pPr>
        <w:spacing w:line="259" w:lineRule="auto"/>
        <w:rPr>
          <w:lang w:eastAsia="en-US"/>
        </w:rPr>
      </w:pPr>
    </w:p>
    <w:p w14:paraId="3C58C3A9" w14:textId="62C44EB0" w:rsidR="00C908F5" w:rsidRPr="003F3E26" w:rsidRDefault="00C908F5" w:rsidP="003F3E26">
      <w:pPr>
        <w:tabs>
          <w:tab w:val="left" w:pos="8647"/>
        </w:tabs>
        <w:spacing w:line="259" w:lineRule="auto"/>
        <w:ind w:left="720" w:right="713"/>
        <w:contextualSpacing/>
        <w:rPr>
          <w:lang w:eastAsia="en-US"/>
        </w:rPr>
      </w:pPr>
      <w:r w:rsidRPr="003F3E26">
        <w:rPr>
          <w:lang w:eastAsia="en-US"/>
        </w:rPr>
        <w:t xml:space="preserve">« Ô Jésus, Éternel souverain Prêtre, gardez vos prêtres sous la protection de votre Sacré-Cœur, où personne ne peut leur faire de mal. Gardez sans tache leurs mains consacrées, qui touchent chaque jour votre Corps sacré. Gardez pures leurs lèvres, qui sont empourprées de votre Précieux Sang. Gardez pur et détaché leur cœur, qui est marqué du sceau sublime de votre glorieux Sacerdoce. Faites-les grandir dans l'amour et la fidélité envers Vous ; protégez-les de la contamination de l'esprit du monde. Donnez-leur avec le pouvoir de changer le pain et le vin, le pouvoir de changer les cœurs. Bénissez leurs travaux par des fruits abondants, donnez-leur un jour la couronne de la Vie éternelle. </w:t>
      </w:r>
      <w:r w:rsidR="003F3E26" w:rsidRPr="003F3E26">
        <w:rPr>
          <w:lang w:eastAsia="en-US"/>
        </w:rPr>
        <w:t>Amen. »</w:t>
      </w:r>
    </w:p>
    <w:p w14:paraId="1B8E6D6C" w14:textId="77777777" w:rsidR="00F87A84" w:rsidRDefault="00F87A84" w:rsidP="003F3E26"/>
    <w:p w14:paraId="5601B6E2" w14:textId="77777777" w:rsidR="006755FC" w:rsidRPr="003F3E26" w:rsidRDefault="006755FC" w:rsidP="003F3E26"/>
    <w:p w14:paraId="5E2D9C5E" w14:textId="77777777" w:rsidR="00F87A84" w:rsidRPr="003F3E26" w:rsidRDefault="00F87A84" w:rsidP="003F3E26"/>
    <w:p w14:paraId="404D7455" w14:textId="42089449" w:rsidR="00BB4E49" w:rsidRPr="003F3E26" w:rsidRDefault="00BB4E49" w:rsidP="003F3E26">
      <w:r w:rsidRPr="003F3E26">
        <w:t>Pierre Joannette, d.p.</w:t>
      </w:r>
    </w:p>
    <w:p w14:paraId="5253DBA1" w14:textId="7BB38E19" w:rsidR="00E314F0" w:rsidRPr="003F3E26" w:rsidRDefault="00E314F0" w:rsidP="003F3E26">
      <w:r w:rsidRPr="003F3E26">
        <w:t>Adjoint à la mission</w:t>
      </w:r>
    </w:p>
    <w:p w14:paraId="09D45CDE" w14:textId="7616A285" w:rsidR="008F168D" w:rsidRPr="003F3E26" w:rsidRDefault="00BB4E49" w:rsidP="003F3E26">
      <w:r w:rsidRPr="003F3E26">
        <w:t>Carrefour intervocationnel</w:t>
      </w:r>
    </w:p>
    <w:sectPr w:rsidR="008F168D" w:rsidRPr="003F3E26" w:rsidSect="00743112">
      <w:headerReference w:type="default" r:id="rId7"/>
      <w:footerReference w:type="default" r:id="rId8"/>
      <w:headerReference w:type="first" r:id="rId9"/>
      <w:footerReference w:type="first" r:id="rId10"/>
      <w:pgSz w:w="12240" w:h="15840"/>
      <w:pgMar w:top="2160" w:right="1440" w:bottom="805" w:left="1440" w:header="505" w:footer="50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73FA3" w14:textId="77777777" w:rsidR="00C06586" w:rsidRDefault="00C06586" w:rsidP="008F168D">
      <w:r>
        <w:separator/>
      </w:r>
    </w:p>
  </w:endnote>
  <w:endnote w:type="continuationSeparator" w:id="0">
    <w:p w14:paraId="11F484B4" w14:textId="77777777" w:rsidR="00C06586" w:rsidRDefault="00C06586" w:rsidP="008F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2A2D5" w14:textId="77777777" w:rsidR="004F3529" w:rsidRPr="008F168D" w:rsidRDefault="004F3529" w:rsidP="004F3529">
    <w:pPr>
      <w:pStyle w:val="Pieddepage"/>
      <w:pBdr>
        <w:top w:val="single" w:sz="4" w:space="1" w:color="auto"/>
      </w:pBdr>
      <w:jc w:val="center"/>
      <w:rPr>
        <w:sz w:val="20"/>
        <w:szCs w:val="20"/>
      </w:rPr>
    </w:pPr>
    <w:r w:rsidRPr="008F168D">
      <w:rPr>
        <w:sz w:val="20"/>
        <w:szCs w:val="20"/>
      </w:rPr>
      <w:t>180, place Juge-Desnoyers, bureau 1003, Laval (</w:t>
    </w:r>
    <w:proofErr w:type="gramStart"/>
    <w:r w:rsidRPr="008F168D">
      <w:rPr>
        <w:sz w:val="20"/>
        <w:szCs w:val="20"/>
      </w:rPr>
      <w:t>Québec)  H</w:t>
    </w:r>
    <w:proofErr w:type="gramEnd"/>
    <w:r w:rsidRPr="008F168D">
      <w:rPr>
        <w:sz w:val="20"/>
        <w:szCs w:val="20"/>
      </w:rPr>
      <w:t>7G 1A4</w:t>
    </w:r>
  </w:p>
  <w:p w14:paraId="609DAD9A" w14:textId="77777777" w:rsidR="004F3529" w:rsidRPr="008F168D" w:rsidRDefault="004F3529" w:rsidP="004F3529">
    <w:pPr>
      <w:pStyle w:val="Pieddepage"/>
      <w:jc w:val="center"/>
      <w:rPr>
        <w:sz w:val="20"/>
        <w:szCs w:val="20"/>
      </w:rPr>
    </w:pPr>
    <w:r w:rsidRPr="008F168D">
      <w:rPr>
        <w:sz w:val="20"/>
        <w:szCs w:val="20"/>
      </w:rPr>
      <w:t xml:space="preserve">514-271-5659  </w:t>
    </w:r>
    <w:hyperlink r:id="rId1" w:history="1">
      <w:r w:rsidRPr="008F168D">
        <w:rPr>
          <w:rStyle w:val="Lienhypertexte"/>
          <w:sz w:val="20"/>
          <w:szCs w:val="20"/>
        </w:rPr>
        <w:t>info@carrefourintervocationnel.ca</w:t>
      </w:r>
    </w:hyperlink>
  </w:p>
  <w:p w14:paraId="404C3ED6" w14:textId="2A7788A1" w:rsidR="004F3529" w:rsidRPr="003F3E26" w:rsidRDefault="00000000" w:rsidP="003F3E26">
    <w:pPr>
      <w:pStyle w:val="Pieddepage"/>
      <w:jc w:val="center"/>
      <w:rPr>
        <w:noProof/>
        <w:color w:val="0000FF"/>
        <w:sz w:val="20"/>
        <w:szCs w:val="20"/>
        <w:u w:val="single"/>
        <w:lang w:eastAsia="en-US"/>
      </w:rPr>
    </w:pPr>
    <w:hyperlink r:id="rId2" w:history="1">
      <w:r w:rsidR="004F3529" w:rsidRPr="008F168D">
        <w:rPr>
          <w:rStyle w:val="Lienhypertexte"/>
          <w:sz w:val="20"/>
          <w:szCs w:val="20"/>
        </w:rPr>
        <w:t>www.carrefourintervocationnel.ca</w:t>
      </w:r>
    </w:hyperlink>
    <w:r w:rsidR="004F3529" w:rsidRPr="008F168D">
      <w:rPr>
        <w:sz w:val="20"/>
        <w:szCs w:val="20"/>
      </w:rPr>
      <w:t xml:space="preserve"> </w:t>
    </w:r>
    <w:r w:rsidR="004F3529" w:rsidRPr="008F168D">
      <w:rPr>
        <w:noProof/>
        <w:sz w:val="20"/>
        <w:szCs w:val="20"/>
        <w:lang w:eastAsia="fr-CA"/>
      </w:rPr>
      <w:drawing>
        <wp:anchor distT="0" distB="0" distL="114300" distR="114300" simplePos="0" relativeHeight="251663872" behindDoc="0" locked="0" layoutInCell="1" allowOverlap="1" wp14:anchorId="27BD32B9" wp14:editId="204FA885">
          <wp:simplePos x="0" y="0"/>
          <wp:positionH relativeFrom="column">
            <wp:posOffset>5100955</wp:posOffset>
          </wp:positionH>
          <wp:positionV relativeFrom="paragraph">
            <wp:posOffset>5048885</wp:posOffset>
          </wp:positionV>
          <wp:extent cx="219075" cy="219075"/>
          <wp:effectExtent l="0" t="0" r="0" b="0"/>
          <wp:wrapNone/>
          <wp:docPr id="72" name="Image 72"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72" descr="Une image contenant symbo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4F3529" w:rsidRPr="008F168D">
      <w:rPr>
        <w:noProof/>
        <w:sz w:val="20"/>
        <w:szCs w:val="20"/>
        <w:lang w:eastAsia="fr-CA"/>
      </w:rPr>
      <w:drawing>
        <wp:anchor distT="0" distB="0" distL="114300" distR="114300" simplePos="0" relativeHeight="251664896" behindDoc="0" locked="0" layoutInCell="1" allowOverlap="1" wp14:anchorId="2B00AA78" wp14:editId="53988141">
          <wp:simplePos x="0" y="0"/>
          <wp:positionH relativeFrom="column">
            <wp:posOffset>5100955</wp:posOffset>
          </wp:positionH>
          <wp:positionV relativeFrom="paragraph">
            <wp:posOffset>5048885</wp:posOffset>
          </wp:positionV>
          <wp:extent cx="219075" cy="219075"/>
          <wp:effectExtent l="0" t="0" r="0" b="0"/>
          <wp:wrapNone/>
          <wp:docPr id="73" name="Image 73"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73" descr="Une image contenant symbo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4F3529" w:rsidRPr="008F168D">
      <w:rPr>
        <w:sz w:val="20"/>
        <w:szCs w:val="20"/>
      </w:rPr>
      <w:t xml:space="preserve"> </w:t>
    </w:r>
    <w:r w:rsidR="004F3529" w:rsidRPr="008F168D">
      <w:rPr>
        <w:noProof/>
        <w:sz w:val="20"/>
        <w:szCs w:val="20"/>
      </w:rPr>
      <w:drawing>
        <wp:inline distT="0" distB="0" distL="0" distR="0" wp14:anchorId="1CA37547" wp14:editId="45D6F664">
          <wp:extent cx="108000" cy="108000"/>
          <wp:effectExtent l="0" t="0" r="0" b="0"/>
          <wp:docPr id="7" name="Image 7" descr="Une image contenant logo, symbole,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logo, symbole, Graphique, cercl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4F3529" w:rsidRPr="008F168D">
      <w:rPr>
        <w:sz w:val="20"/>
        <w:szCs w:val="20"/>
      </w:rPr>
      <w:t xml:space="preserve">  </w:t>
    </w:r>
    <w:r w:rsidR="004F3529" w:rsidRPr="008F168D">
      <w:rPr>
        <w:noProof/>
        <w:color w:val="0000FF"/>
        <w:sz w:val="20"/>
        <w:szCs w:val="20"/>
        <w:lang w:eastAsia="en-US"/>
      </w:rPr>
      <w:drawing>
        <wp:inline distT="0" distB="0" distL="0" distR="0" wp14:anchorId="62B72CBF" wp14:editId="283C9419">
          <wp:extent cx="148500" cy="10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148500" cy="108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980F2" w14:textId="77777777" w:rsidR="006755FC" w:rsidRPr="008F168D" w:rsidRDefault="006755FC" w:rsidP="006755FC">
    <w:pPr>
      <w:pStyle w:val="Pieddepage"/>
      <w:pBdr>
        <w:top w:val="single" w:sz="4" w:space="1" w:color="auto"/>
      </w:pBdr>
      <w:jc w:val="center"/>
      <w:rPr>
        <w:sz w:val="20"/>
        <w:szCs w:val="20"/>
      </w:rPr>
    </w:pPr>
    <w:r w:rsidRPr="008F168D">
      <w:rPr>
        <w:sz w:val="20"/>
        <w:szCs w:val="20"/>
      </w:rPr>
      <w:t>180, place Juge-Desnoyers, bureau 1003, Laval (</w:t>
    </w:r>
    <w:proofErr w:type="gramStart"/>
    <w:r w:rsidRPr="008F168D">
      <w:rPr>
        <w:sz w:val="20"/>
        <w:szCs w:val="20"/>
      </w:rPr>
      <w:t>Québec)  H</w:t>
    </w:r>
    <w:proofErr w:type="gramEnd"/>
    <w:r w:rsidRPr="008F168D">
      <w:rPr>
        <w:sz w:val="20"/>
        <w:szCs w:val="20"/>
      </w:rPr>
      <w:t>7G 1A4</w:t>
    </w:r>
  </w:p>
  <w:p w14:paraId="61E4851A" w14:textId="77777777" w:rsidR="006755FC" w:rsidRPr="008F168D" w:rsidRDefault="006755FC" w:rsidP="006755FC">
    <w:pPr>
      <w:pStyle w:val="Pieddepage"/>
      <w:jc w:val="center"/>
      <w:rPr>
        <w:sz w:val="20"/>
        <w:szCs w:val="20"/>
      </w:rPr>
    </w:pPr>
    <w:r w:rsidRPr="008F168D">
      <w:rPr>
        <w:sz w:val="20"/>
        <w:szCs w:val="20"/>
      </w:rPr>
      <w:t xml:space="preserve">514-271-5659  </w:t>
    </w:r>
    <w:hyperlink r:id="rId1" w:history="1">
      <w:r w:rsidRPr="008F168D">
        <w:rPr>
          <w:rStyle w:val="Lienhypertexte"/>
          <w:sz w:val="20"/>
          <w:szCs w:val="20"/>
        </w:rPr>
        <w:t>info@carrefourintervocationnel.ca</w:t>
      </w:r>
    </w:hyperlink>
  </w:p>
  <w:p w14:paraId="17E7BA79" w14:textId="45C0CEFA" w:rsidR="006755FC" w:rsidRPr="006755FC" w:rsidRDefault="00000000" w:rsidP="006755FC">
    <w:pPr>
      <w:pStyle w:val="Pieddepage"/>
      <w:jc w:val="center"/>
      <w:rPr>
        <w:noProof/>
        <w:color w:val="0000FF"/>
        <w:sz w:val="20"/>
        <w:szCs w:val="20"/>
        <w:u w:val="single"/>
        <w:lang w:eastAsia="en-US"/>
      </w:rPr>
    </w:pPr>
    <w:hyperlink r:id="rId2" w:history="1">
      <w:r w:rsidR="006755FC" w:rsidRPr="008F168D">
        <w:rPr>
          <w:rStyle w:val="Lienhypertexte"/>
          <w:sz w:val="20"/>
          <w:szCs w:val="20"/>
        </w:rPr>
        <w:t>www.carrefourintervocationnel.ca</w:t>
      </w:r>
    </w:hyperlink>
    <w:r w:rsidR="006755FC" w:rsidRPr="008F168D">
      <w:rPr>
        <w:sz w:val="20"/>
        <w:szCs w:val="20"/>
      </w:rPr>
      <w:t xml:space="preserve"> </w:t>
    </w:r>
    <w:r w:rsidR="006755FC" w:rsidRPr="008F168D">
      <w:rPr>
        <w:noProof/>
        <w:sz w:val="20"/>
        <w:szCs w:val="20"/>
        <w:lang w:eastAsia="fr-CA"/>
      </w:rPr>
      <w:drawing>
        <wp:anchor distT="0" distB="0" distL="114300" distR="114300" simplePos="0" relativeHeight="251668992" behindDoc="0" locked="0" layoutInCell="1" allowOverlap="1" wp14:anchorId="3A4CD062" wp14:editId="2FE305A9">
          <wp:simplePos x="0" y="0"/>
          <wp:positionH relativeFrom="column">
            <wp:posOffset>5100955</wp:posOffset>
          </wp:positionH>
          <wp:positionV relativeFrom="paragraph">
            <wp:posOffset>5048885</wp:posOffset>
          </wp:positionV>
          <wp:extent cx="219075" cy="219075"/>
          <wp:effectExtent l="0" t="0" r="0" b="0"/>
          <wp:wrapNone/>
          <wp:docPr id="1570442541" name="Image 1570442541"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72" descr="Une image contenant symbo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6755FC" w:rsidRPr="008F168D">
      <w:rPr>
        <w:noProof/>
        <w:sz w:val="20"/>
        <w:szCs w:val="20"/>
        <w:lang w:eastAsia="fr-CA"/>
      </w:rPr>
      <w:drawing>
        <wp:anchor distT="0" distB="0" distL="114300" distR="114300" simplePos="0" relativeHeight="251670016" behindDoc="0" locked="0" layoutInCell="1" allowOverlap="1" wp14:anchorId="335CF7DE" wp14:editId="109DC077">
          <wp:simplePos x="0" y="0"/>
          <wp:positionH relativeFrom="column">
            <wp:posOffset>5100955</wp:posOffset>
          </wp:positionH>
          <wp:positionV relativeFrom="paragraph">
            <wp:posOffset>5048885</wp:posOffset>
          </wp:positionV>
          <wp:extent cx="219075" cy="219075"/>
          <wp:effectExtent l="0" t="0" r="0" b="0"/>
          <wp:wrapNone/>
          <wp:docPr id="183822226" name="Image 183822226"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73" descr="Une image contenant symbo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6755FC" w:rsidRPr="008F168D">
      <w:rPr>
        <w:sz w:val="20"/>
        <w:szCs w:val="20"/>
      </w:rPr>
      <w:t xml:space="preserve"> </w:t>
    </w:r>
    <w:r w:rsidR="006755FC" w:rsidRPr="008F168D">
      <w:rPr>
        <w:noProof/>
        <w:sz w:val="20"/>
        <w:szCs w:val="20"/>
      </w:rPr>
      <w:drawing>
        <wp:inline distT="0" distB="0" distL="0" distR="0" wp14:anchorId="0EED4D48" wp14:editId="40BA718A">
          <wp:extent cx="108000" cy="108000"/>
          <wp:effectExtent l="0" t="0" r="0" b="0"/>
          <wp:docPr id="1099858343" name="Image 1099858343" descr="Une image contenant logo, symbole,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logo, symbole, Graphique, cercl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6755FC" w:rsidRPr="008F168D">
      <w:rPr>
        <w:sz w:val="20"/>
        <w:szCs w:val="20"/>
      </w:rPr>
      <w:t xml:space="preserve">  </w:t>
    </w:r>
    <w:r w:rsidR="006755FC" w:rsidRPr="008F168D">
      <w:rPr>
        <w:noProof/>
        <w:color w:val="0000FF"/>
        <w:sz w:val="20"/>
        <w:szCs w:val="20"/>
        <w:lang w:eastAsia="en-US"/>
      </w:rPr>
      <w:drawing>
        <wp:inline distT="0" distB="0" distL="0" distR="0" wp14:anchorId="4BA27F51" wp14:editId="33FB2B81">
          <wp:extent cx="148500" cy="108000"/>
          <wp:effectExtent l="0" t="0" r="0" b="0"/>
          <wp:docPr id="42493172" name="Image 4249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148500" cy="10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58F2" w14:textId="77777777" w:rsidR="00C06586" w:rsidRDefault="00C06586" w:rsidP="008F168D">
      <w:r>
        <w:separator/>
      </w:r>
    </w:p>
  </w:footnote>
  <w:footnote w:type="continuationSeparator" w:id="0">
    <w:p w14:paraId="1CA726B1" w14:textId="77777777" w:rsidR="00C06586" w:rsidRDefault="00C06586" w:rsidP="008F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25E2" w14:textId="77777777" w:rsidR="006755FC" w:rsidRPr="008F168D" w:rsidRDefault="006755FC" w:rsidP="006755FC">
    <w:pPr>
      <w:jc w:val="right"/>
      <w:rPr>
        <w:sz w:val="12"/>
        <w:szCs w:val="28"/>
      </w:rPr>
    </w:pPr>
    <w:r w:rsidRPr="008F168D">
      <w:rPr>
        <w:noProof/>
        <w:sz w:val="28"/>
        <w:szCs w:val="28"/>
      </w:rPr>
      <w:drawing>
        <wp:anchor distT="0" distB="0" distL="114300" distR="114300" simplePos="0" relativeHeight="251666944" behindDoc="0" locked="0" layoutInCell="1" allowOverlap="1" wp14:anchorId="1B0F721B" wp14:editId="3A99235E">
          <wp:simplePos x="0" y="0"/>
          <wp:positionH relativeFrom="margin">
            <wp:align>left</wp:align>
          </wp:positionH>
          <wp:positionV relativeFrom="paragraph">
            <wp:posOffset>2236</wp:posOffset>
          </wp:positionV>
          <wp:extent cx="2174875" cy="827405"/>
          <wp:effectExtent l="0" t="0" r="0" b="0"/>
          <wp:wrapSquare wrapText="bothSides"/>
          <wp:docPr id="441543031" name="Image 441543031" descr="Une image contenant Graphique, Polic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43031" name="Image 441543031" descr="Une image contenant Graphique, Police, capture d’écran,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197D2E90" w14:textId="77777777" w:rsidR="006755FC" w:rsidRPr="008F168D" w:rsidRDefault="006755FC" w:rsidP="006755FC">
    <w:pPr>
      <w:pStyle w:val="Titre1"/>
      <w:jc w:val="right"/>
      <w:rPr>
        <w:rFonts w:ascii="Gotham Light" w:hAnsi="Gotham Light"/>
        <w:sz w:val="28"/>
        <w:szCs w:val="28"/>
      </w:rPr>
    </w:pPr>
    <w:r w:rsidRPr="008F168D">
      <w:rPr>
        <w:rFonts w:ascii="Gotham Light" w:hAnsi="Gotham Light"/>
        <w:sz w:val="28"/>
        <w:szCs w:val="28"/>
      </w:rPr>
      <w:t>Fraterniser</w:t>
    </w:r>
  </w:p>
  <w:p w14:paraId="72700D85" w14:textId="77777777" w:rsidR="006755FC" w:rsidRPr="008F168D" w:rsidRDefault="006755FC" w:rsidP="006755FC">
    <w:pPr>
      <w:jc w:val="right"/>
      <w:rPr>
        <w:sz w:val="12"/>
        <w:szCs w:val="12"/>
      </w:rPr>
    </w:pPr>
  </w:p>
  <w:p w14:paraId="4FC3A4E5" w14:textId="77777777" w:rsidR="006755FC" w:rsidRPr="008F168D" w:rsidRDefault="006755FC" w:rsidP="006755FC">
    <w:pPr>
      <w:pStyle w:val="Titre1"/>
      <w:jc w:val="right"/>
      <w:rPr>
        <w:rFonts w:ascii="Gotham Light" w:hAnsi="Gotham Light"/>
        <w:sz w:val="28"/>
        <w:szCs w:val="28"/>
      </w:rPr>
    </w:pPr>
    <w:r w:rsidRPr="008F168D">
      <w:rPr>
        <w:rFonts w:ascii="Gotham Light" w:hAnsi="Gotham Light"/>
        <w:sz w:val="28"/>
        <w:szCs w:val="28"/>
      </w:rPr>
      <w:t>Partager</w:t>
    </w:r>
  </w:p>
  <w:p w14:paraId="1F99CF84" w14:textId="77777777" w:rsidR="006755FC" w:rsidRPr="008F168D" w:rsidRDefault="006755FC" w:rsidP="006755FC">
    <w:pPr>
      <w:jc w:val="right"/>
      <w:rPr>
        <w:sz w:val="12"/>
        <w:szCs w:val="12"/>
      </w:rPr>
    </w:pPr>
  </w:p>
  <w:p w14:paraId="5943D02A" w14:textId="1FEE9169" w:rsidR="006755FC" w:rsidRPr="006755FC" w:rsidRDefault="006755FC" w:rsidP="006755FC">
    <w:pPr>
      <w:pStyle w:val="Titre1"/>
      <w:jc w:val="right"/>
      <w:rPr>
        <w:rFonts w:ascii="Gotham Light" w:hAnsi="Gotham Light"/>
        <w:sz w:val="28"/>
        <w:szCs w:val="28"/>
      </w:rPr>
    </w:pPr>
    <w:r w:rsidRPr="008F168D">
      <w:rPr>
        <w:rFonts w:ascii="Gotham Light" w:hAnsi="Gotham Light"/>
        <w:sz w:val="28"/>
        <w:szCs w:val="28"/>
      </w:rPr>
      <w:t>Réseauter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6C4C" w14:textId="1077B58F" w:rsidR="00D25B8E" w:rsidRPr="008F168D" w:rsidRDefault="00D25B8E" w:rsidP="008F168D">
    <w:pPr>
      <w:jc w:val="right"/>
      <w:rPr>
        <w:sz w:val="12"/>
        <w:szCs w:val="28"/>
      </w:rPr>
    </w:pPr>
    <w:r w:rsidRPr="008F168D">
      <w:rPr>
        <w:noProof/>
        <w:sz w:val="28"/>
        <w:szCs w:val="28"/>
      </w:rPr>
      <w:drawing>
        <wp:anchor distT="0" distB="0" distL="114300" distR="114300" simplePos="0" relativeHeight="251661824" behindDoc="0" locked="0" layoutInCell="1" allowOverlap="1" wp14:anchorId="58DC26C1" wp14:editId="143BEA43">
          <wp:simplePos x="0" y="0"/>
          <wp:positionH relativeFrom="margin">
            <wp:align>left</wp:align>
          </wp:positionH>
          <wp:positionV relativeFrom="paragraph">
            <wp:posOffset>2236</wp:posOffset>
          </wp:positionV>
          <wp:extent cx="2174875" cy="8274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2FE76345" w14:textId="77777777" w:rsidR="00D25B8E" w:rsidRPr="008F168D" w:rsidRDefault="00D25B8E" w:rsidP="008F168D">
    <w:pPr>
      <w:pStyle w:val="Titre1"/>
      <w:jc w:val="right"/>
      <w:rPr>
        <w:rFonts w:ascii="Gotham Light" w:hAnsi="Gotham Light"/>
        <w:sz w:val="28"/>
        <w:szCs w:val="28"/>
      </w:rPr>
    </w:pPr>
    <w:r w:rsidRPr="008F168D">
      <w:rPr>
        <w:rFonts w:ascii="Gotham Light" w:hAnsi="Gotham Light"/>
        <w:sz w:val="28"/>
        <w:szCs w:val="28"/>
      </w:rPr>
      <w:t>Fraterniser</w:t>
    </w:r>
  </w:p>
  <w:p w14:paraId="5AD828BA" w14:textId="77777777" w:rsidR="00D25B8E" w:rsidRPr="008F168D" w:rsidRDefault="00D25B8E" w:rsidP="008F168D">
    <w:pPr>
      <w:jc w:val="right"/>
      <w:rPr>
        <w:sz w:val="12"/>
        <w:szCs w:val="12"/>
      </w:rPr>
    </w:pPr>
  </w:p>
  <w:p w14:paraId="319F5F88" w14:textId="77777777" w:rsidR="00D25B8E" w:rsidRPr="008F168D" w:rsidRDefault="00D25B8E" w:rsidP="008F168D">
    <w:pPr>
      <w:pStyle w:val="Titre1"/>
      <w:jc w:val="right"/>
      <w:rPr>
        <w:rFonts w:ascii="Gotham Light" w:hAnsi="Gotham Light"/>
        <w:sz w:val="28"/>
        <w:szCs w:val="28"/>
      </w:rPr>
    </w:pPr>
    <w:r w:rsidRPr="008F168D">
      <w:rPr>
        <w:rFonts w:ascii="Gotham Light" w:hAnsi="Gotham Light"/>
        <w:sz w:val="28"/>
        <w:szCs w:val="28"/>
      </w:rPr>
      <w:t>Partager</w:t>
    </w:r>
  </w:p>
  <w:p w14:paraId="4A20B6D4" w14:textId="77777777" w:rsidR="00D25B8E" w:rsidRPr="008F168D" w:rsidRDefault="00D25B8E" w:rsidP="008F168D">
    <w:pPr>
      <w:jc w:val="right"/>
      <w:rPr>
        <w:sz w:val="12"/>
        <w:szCs w:val="12"/>
      </w:rPr>
    </w:pPr>
  </w:p>
  <w:p w14:paraId="70177753" w14:textId="29A146E9" w:rsidR="00025805" w:rsidRPr="00BB4E49" w:rsidRDefault="00D25B8E" w:rsidP="00BB4E49">
    <w:pPr>
      <w:pStyle w:val="Titre1"/>
      <w:jc w:val="right"/>
      <w:rPr>
        <w:rFonts w:ascii="Gotham Light" w:hAnsi="Gotham Light"/>
        <w:sz w:val="28"/>
        <w:szCs w:val="28"/>
      </w:rPr>
    </w:pPr>
    <w:r w:rsidRPr="008F168D">
      <w:rPr>
        <w:rFonts w:ascii="Gotham Light" w:hAnsi="Gotham Light"/>
        <w:sz w:val="28"/>
        <w:szCs w:val="28"/>
      </w:rPr>
      <w:t>Réseauter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763B6"/>
    <w:multiLevelType w:val="hybridMultilevel"/>
    <w:tmpl w:val="6B62F0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5533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B8"/>
    <w:rsid w:val="00013AC2"/>
    <w:rsid w:val="00025805"/>
    <w:rsid w:val="00030567"/>
    <w:rsid w:val="00042F38"/>
    <w:rsid w:val="000D07F3"/>
    <w:rsid w:val="001924B9"/>
    <w:rsid w:val="001D7F65"/>
    <w:rsid w:val="0021204A"/>
    <w:rsid w:val="00250D1D"/>
    <w:rsid w:val="0029352E"/>
    <w:rsid w:val="002C7ED4"/>
    <w:rsid w:val="003813C8"/>
    <w:rsid w:val="003B2A73"/>
    <w:rsid w:val="003E43DC"/>
    <w:rsid w:val="003F3E26"/>
    <w:rsid w:val="00407272"/>
    <w:rsid w:val="00415345"/>
    <w:rsid w:val="00417367"/>
    <w:rsid w:val="00443011"/>
    <w:rsid w:val="00476ADC"/>
    <w:rsid w:val="004E5A91"/>
    <w:rsid w:val="004E73C5"/>
    <w:rsid w:val="004F0E39"/>
    <w:rsid w:val="004F3529"/>
    <w:rsid w:val="005454C9"/>
    <w:rsid w:val="00556BE5"/>
    <w:rsid w:val="00565D99"/>
    <w:rsid w:val="005A693C"/>
    <w:rsid w:val="00600258"/>
    <w:rsid w:val="0062276F"/>
    <w:rsid w:val="006755FC"/>
    <w:rsid w:val="00693D23"/>
    <w:rsid w:val="0070505F"/>
    <w:rsid w:val="00717F29"/>
    <w:rsid w:val="00735BEA"/>
    <w:rsid w:val="00743112"/>
    <w:rsid w:val="00747D85"/>
    <w:rsid w:val="00776DEC"/>
    <w:rsid w:val="007D13E1"/>
    <w:rsid w:val="00853766"/>
    <w:rsid w:val="00854584"/>
    <w:rsid w:val="008646B8"/>
    <w:rsid w:val="0086764E"/>
    <w:rsid w:val="00883756"/>
    <w:rsid w:val="008F168D"/>
    <w:rsid w:val="009103FE"/>
    <w:rsid w:val="0091258B"/>
    <w:rsid w:val="009224DF"/>
    <w:rsid w:val="00940460"/>
    <w:rsid w:val="00952F65"/>
    <w:rsid w:val="00953B6D"/>
    <w:rsid w:val="0096010A"/>
    <w:rsid w:val="00A26B29"/>
    <w:rsid w:val="00A82C6C"/>
    <w:rsid w:val="00A85F7A"/>
    <w:rsid w:val="00AA3C14"/>
    <w:rsid w:val="00B737BF"/>
    <w:rsid w:val="00B83E4A"/>
    <w:rsid w:val="00BB4E49"/>
    <w:rsid w:val="00BD1C9A"/>
    <w:rsid w:val="00C06586"/>
    <w:rsid w:val="00C12D89"/>
    <w:rsid w:val="00C908F5"/>
    <w:rsid w:val="00C94232"/>
    <w:rsid w:val="00D25B8E"/>
    <w:rsid w:val="00D272D2"/>
    <w:rsid w:val="00DA5B58"/>
    <w:rsid w:val="00E16409"/>
    <w:rsid w:val="00E314F0"/>
    <w:rsid w:val="00E450D1"/>
    <w:rsid w:val="00E629BB"/>
    <w:rsid w:val="00F20922"/>
    <w:rsid w:val="00F44F0E"/>
    <w:rsid w:val="00F87A84"/>
    <w:rsid w:val="00F97BB3"/>
    <w:rsid w:val="00FC09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D255"/>
  <w15:docId w15:val="{EBCE4BB6-2E05-4E4D-8834-E5757B1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8D"/>
    <w:pPr>
      <w:spacing w:after="0" w:line="240" w:lineRule="auto"/>
      <w:jc w:val="both"/>
    </w:pPr>
    <w:rPr>
      <w:rFonts w:ascii="Arial" w:eastAsia="Times New Roman" w:hAnsi="Arial" w:cs="Arial"/>
      <w:sz w:val="24"/>
      <w:szCs w:val="24"/>
      <w:lang w:val="fr-CA" w:eastAsia="fr-FR"/>
    </w:rPr>
  </w:style>
  <w:style w:type="paragraph" w:styleId="Titre1">
    <w:name w:val="heading 1"/>
    <w:basedOn w:val="Normal"/>
    <w:next w:val="Normal"/>
    <w:link w:val="Titre1Car"/>
    <w:qFormat/>
    <w:rsid w:val="008F168D"/>
    <w:pPr>
      <w:keepNext/>
      <w:jc w:val="center"/>
      <w:outlineLvl w:val="0"/>
    </w:pPr>
    <w:rPr>
      <w:rFonts w:ascii="Aptos Display" w:hAnsi="Aptos Display"/>
      <w:color w:val="199DD9"/>
      <w:sz w:val="40"/>
      <w:szCs w:val="40"/>
    </w:rPr>
  </w:style>
  <w:style w:type="paragraph" w:styleId="Titre2">
    <w:name w:val="heading 2"/>
    <w:basedOn w:val="Normal"/>
    <w:next w:val="Normal"/>
    <w:link w:val="Titre2Car"/>
    <w:uiPriority w:val="9"/>
    <w:unhideWhenUsed/>
    <w:qFormat/>
    <w:rsid w:val="00F87A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F168D"/>
    <w:rPr>
      <w:rFonts w:ascii="Aptos Display" w:eastAsia="Times New Roman" w:hAnsi="Aptos Display" w:cs="Arial"/>
      <w:color w:val="199DD9"/>
      <w:sz w:val="40"/>
      <w:szCs w:val="40"/>
      <w:lang w:val="fr-CA" w:eastAsia="fr-FR"/>
    </w:rPr>
  </w:style>
  <w:style w:type="paragraph" w:styleId="En-tte">
    <w:name w:val="header"/>
    <w:basedOn w:val="Normal"/>
    <w:link w:val="En-tteCar"/>
    <w:rsid w:val="008646B8"/>
    <w:pPr>
      <w:tabs>
        <w:tab w:val="center" w:pos="4536"/>
        <w:tab w:val="right" w:pos="9072"/>
      </w:tabs>
    </w:pPr>
  </w:style>
  <w:style w:type="character" w:customStyle="1" w:styleId="En-tteCar">
    <w:name w:val="En-tête Car"/>
    <w:basedOn w:val="Policepardfaut"/>
    <w:link w:val="En-tte"/>
    <w:rsid w:val="008646B8"/>
    <w:rPr>
      <w:rFonts w:ascii="Times New Roman" w:eastAsia="Times New Roman" w:hAnsi="Times New Roman" w:cs="Times New Roman"/>
      <w:sz w:val="24"/>
      <w:szCs w:val="20"/>
      <w:lang w:val="fr-CA" w:eastAsia="fr-FR"/>
    </w:rPr>
  </w:style>
  <w:style w:type="paragraph" w:styleId="Pieddepage">
    <w:name w:val="footer"/>
    <w:basedOn w:val="Normal"/>
    <w:link w:val="PieddepageCar"/>
    <w:uiPriority w:val="99"/>
    <w:rsid w:val="008646B8"/>
    <w:pPr>
      <w:tabs>
        <w:tab w:val="center" w:pos="4536"/>
        <w:tab w:val="right" w:pos="9072"/>
      </w:tabs>
    </w:pPr>
  </w:style>
  <w:style w:type="character" w:customStyle="1" w:styleId="PieddepageCar">
    <w:name w:val="Pied de page Car"/>
    <w:basedOn w:val="Policepardfaut"/>
    <w:link w:val="Pieddepage"/>
    <w:uiPriority w:val="99"/>
    <w:rsid w:val="008646B8"/>
    <w:rPr>
      <w:rFonts w:ascii="Times New Roman" w:eastAsia="Times New Roman" w:hAnsi="Times New Roman" w:cs="Times New Roman"/>
      <w:sz w:val="24"/>
      <w:szCs w:val="20"/>
      <w:lang w:val="fr-CA" w:eastAsia="fr-FR"/>
    </w:rPr>
  </w:style>
  <w:style w:type="character" w:styleId="Lienhypertexte">
    <w:name w:val="Hyperlink"/>
    <w:rsid w:val="008646B8"/>
    <w:rPr>
      <w:color w:val="0000FF"/>
      <w:u w:val="single"/>
    </w:rPr>
  </w:style>
  <w:style w:type="paragraph" w:styleId="Textedebulles">
    <w:name w:val="Balloon Text"/>
    <w:basedOn w:val="Normal"/>
    <w:link w:val="TextedebullesCar"/>
    <w:uiPriority w:val="99"/>
    <w:semiHidden/>
    <w:unhideWhenUsed/>
    <w:rsid w:val="0086764E"/>
    <w:rPr>
      <w:rFonts w:ascii="Tahoma" w:hAnsi="Tahoma" w:cs="Tahoma"/>
      <w:sz w:val="16"/>
      <w:szCs w:val="16"/>
    </w:rPr>
  </w:style>
  <w:style w:type="character" w:customStyle="1" w:styleId="TextedebullesCar">
    <w:name w:val="Texte de bulles Car"/>
    <w:basedOn w:val="Policepardfaut"/>
    <w:link w:val="Textedebulles"/>
    <w:uiPriority w:val="99"/>
    <w:semiHidden/>
    <w:rsid w:val="0086764E"/>
    <w:rPr>
      <w:rFonts w:ascii="Tahoma" w:eastAsia="Times New Roman" w:hAnsi="Tahoma" w:cs="Tahoma"/>
      <w:sz w:val="16"/>
      <w:szCs w:val="16"/>
      <w:lang w:val="fr-CA" w:eastAsia="fr-FR"/>
    </w:rPr>
  </w:style>
  <w:style w:type="character" w:styleId="Mentionnonrsolue">
    <w:name w:val="Unresolved Mention"/>
    <w:basedOn w:val="Policepardfaut"/>
    <w:uiPriority w:val="99"/>
    <w:semiHidden/>
    <w:unhideWhenUsed/>
    <w:rsid w:val="00776DEC"/>
    <w:rPr>
      <w:color w:val="605E5C"/>
      <w:shd w:val="clear" w:color="auto" w:fill="E1DFDD"/>
    </w:rPr>
  </w:style>
  <w:style w:type="character" w:customStyle="1" w:styleId="Titre2Car">
    <w:name w:val="Titre 2 Car"/>
    <w:basedOn w:val="Policepardfaut"/>
    <w:link w:val="Titre2"/>
    <w:uiPriority w:val="9"/>
    <w:rsid w:val="00F87A84"/>
    <w:rPr>
      <w:rFonts w:asciiTheme="majorHAnsi" w:eastAsiaTheme="majorEastAsia" w:hAnsiTheme="majorHAnsi" w:cstheme="majorBidi"/>
      <w:color w:val="2E74B5" w:themeColor="accent1" w:themeShade="BF"/>
      <w:sz w:val="26"/>
      <w:szCs w:val="26"/>
      <w:lang w:val="fr-CA" w:eastAsia="fr-FR"/>
    </w:rPr>
  </w:style>
  <w:style w:type="paragraph" w:styleId="Paragraphedeliste">
    <w:name w:val="List Paragraph"/>
    <w:basedOn w:val="Normal"/>
    <w:uiPriority w:val="34"/>
    <w:qFormat/>
    <w:rsid w:val="00AA3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refourintervocationnel.ca" TargetMode="External"/><Relationship Id="rId1" Type="http://schemas.openxmlformats.org/officeDocument/2006/relationships/hyperlink" Target="mailto:info@carrefourintervocationnel.ca" TargetMode="External"/><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refourintervocationnel.ca" TargetMode="External"/><Relationship Id="rId1" Type="http://schemas.openxmlformats.org/officeDocument/2006/relationships/hyperlink" Target="mailto:info@carrefourintervocationnel.ca"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526</Words>
  <Characters>2894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Pierre Joannette</cp:lastModifiedBy>
  <cp:revision>13</cp:revision>
  <dcterms:created xsi:type="dcterms:W3CDTF">2024-05-02T19:46:00Z</dcterms:created>
  <dcterms:modified xsi:type="dcterms:W3CDTF">2024-05-14T19:09:00Z</dcterms:modified>
</cp:coreProperties>
</file>